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A6" w:rsidRDefault="00C11FA6">
      <w:pPr>
        <w:spacing w:after="1" w:line="200" w:lineRule="atLeast"/>
      </w:pPr>
      <w:r>
        <w:rPr>
          <w:rFonts w:ascii="Tahoma" w:hAnsi="Tahoma" w:cs="Tahoma"/>
          <w:sz w:val="20"/>
        </w:rPr>
        <w:br/>
      </w:r>
    </w:p>
    <w:p w:rsidR="00C11FA6" w:rsidRDefault="00C11FA6">
      <w:pPr>
        <w:spacing w:after="1" w:line="220" w:lineRule="atLeast"/>
        <w:jc w:val="both"/>
        <w:outlineLvl w:val="0"/>
      </w:pPr>
    </w:p>
    <w:p w:rsidR="00C11FA6" w:rsidRPr="00C11FA6" w:rsidRDefault="00C11FA6">
      <w:pPr>
        <w:spacing w:after="1" w:line="220" w:lineRule="atLeast"/>
        <w:jc w:val="center"/>
        <w:outlineLvl w:val="0"/>
        <w:rPr>
          <w:rFonts w:ascii="Times New Roman" w:hAnsi="Times New Roman" w:cs="Times New Roman"/>
          <w:sz w:val="24"/>
          <w:szCs w:val="24"/>
        </w:rPr>
      </w:pPr>
      <w:r w:rsidRPr="00C11FA6">
        <w:rPr>
          <w:rFonts w:ascii="Times New Roman" w:hAnsi="Times New Roman" w:cs="Times New Roman"/>
          <w:b/>
          <w:sz w:val="24"/>
          <w:szCs w:val="24"/>
        </w:rPr>
        <w:t>ПРАВИТЕЛЬСТВО РОССИЙСКОЙ ФЕДЕРАЦИИ</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ПОСТАНОВЛЕНИЕ</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от 31 марта 2018 г. N 397</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ОБ УТВЕРЖДЕНИИ ЕДИНОЙ МЕТОДИКИ</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ПРОВЕДЕНИЯ КОНКУРСОВ НА ЗАМЕЩЕНИЕ ВАКАНТНЫХ ДОЛЖНОСТЕЙ</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ГОСУДАРСТВЕННОЙ ГРАЖДАНСКОЙ СЛУЖБЫ РОССИЙСКОЙ ФЕДЕРАЦИИ</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И ВКЛЮЧЕНИЕ В КАДРОВЫЙ 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В соответствии с </w:t>
      </w:r>
      <w:hyperlink r:id="rId4" w:history="1">
        <w:r w:rsidRPr="00C11FA6">
          <w:rPr>
            <w:rFonts w:ascii="Times New Roman" w:hAnsi="Times New Roman" w:cs="Times New Roman"/>
            <w:color w:val="0000FF"/>
            <w:sz w:val="24"/>
            <w:szCs w:val="24"/>
          </w:rPr>
          <w:t>пунктом 17</w:t>
        </w:r>
      </w:hyperlink>
      <w:r w:rsidRPr="00C11FA6">
        <w:rPr>
          <w:rFonts w:ascii="Times New Roman" w:hAnsi="Times New Roman" w:cs="Times New Roman"/>
          <w:sz w:val="24"/>
          <w:szCs w:val="24"/>
        </w:rP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Утвердить прилагаемую единую </w:t>
      </w:r>
      <w:hyperlink w:anchor="P27" w:history="1">
        <w:r w:rsidRPr="00C11FA6">
          <w:rPr>
            <w:rFonts w:ascii="Times New Roman" w:hAnsi="Times New Roman" w:cs="Times New Roman"/>
            <w:color w:val="0000FF"/>
            <w:sz w:val="24"/>
            <w:szCs w:val="24"/>
          </w:rPr>
          <w:t>методику</w:t>
        </w:r>
      </w:hyperlink>
      <w:r w:rsidRPr="00C11FA6">
        <w:rPr>
          <w:rFonts w:ascii="Times New Roman" w:hAnsi="Times New Roman" w:cs="Times New Roman"/>
          <w:sz w:val="24"/>
          <w:szCs w:val="24"/>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Председатель Правительства</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Российской Федерации</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Д.МЕДВЕДЕВ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Default="00C11FA6">
      <w:pPr>
        <w:spacing w:after="1" w:line="220" w:lineRule="atLeast"/>
        <w:jc w:val="right"/>
        <w:outlineLvl w:val="0"/>
        <w:rPr>
          <w:rFonts w:ascii="Times New Roman" w:hAnsi="Times New Roman" w:cs="Times New Roman"/>
          <w:sz w:val="24"/>
          <w:szCs w:val="24"/>
        </w:rPr>
      </w:pPr>
    </w:p>
    <w:p w:rsidR="00C11FA6" w:rsidRPr="00C11FA6" w:rsidRDefault="00C11FA6">
      <w:pPr>
        <w:spacing w:after="1" w:line="220" w:lineRule="atLeast"/>
        <w:jc w:val="right"/>
        <w:outlineLvl w:val="0"/>
        <w:rPr>
          <w:rFonts w:ascii="Times New Roman" w:hAnsi="Times New Roman" w:cs="Times New Roman"/>
          <w:sz w:val="24"/>
          <w:szCs w:val="24"/>
        </w:rPr>
      </w:pPr>
      <w:r w:rsidRPr="00C11FA6">
        <w:rPr>
          <w:rFonts w:ascii="Times New Roman" w:hAnsi="Times New Roman" w:cs="Times New Roman"/>
          <w:sz w:val="24"/>
          <w:szCs w:val="24"/>
        </w:rPr>
        <w:lastRenderedPageBreak/>
        <w:t>Утверждена</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постановлением Правительства</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Российской Федерации</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от 31 марта 2018 г. N 397</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rPr>
          <w:rFonts w:ascii="Times New Roman" w:hAnsi="Times New Roman" w:cs="Times New Roman"/>
          <w:sz w:val="24"/>
          <w:szCs w:val="24"/>
        </w:rPr>
      </w:pPr>
      <w:bookmarkStart w:id="0" w:name="P27"/>
      <w:bookmarkEnd w:id="0"/>
      <w:r w:rsidRPr="00C11FA6">
        <w:rPr>
          <w:rFonts w:ascii="Times New Roman" w:hAnsi="Times New Roman" w:cs="Times New Roman"/>
          <w:b/>
          <w:sz w:val="24"/>
          <w:szCs w:val="24"/>
        </w:rPr>
        <w:t>ЕДИНАЯ МЕТОДИКА</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ПРОВЕДЕНИЯ КОНКУРСОВ НА ЗАМЕЩЕНИЕ ВАКАНТНЫХ ДОЛЖНОСТЕЙ</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ГОСУДАРСТВЕННОЙ ГРАЖДАНСКОЙ СЛУЖБЫ РОССИЙСКОЙ ФЕДЕРАЦИИ</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И ВКЛЮЧЕНИЕ В КАДРОВЫЙ 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1"/>
        <w:rPr>
          <w:rFonts w:ascii="Times New Roman" w:hAnsi="Times New Roman" w:cs="Times New Roman"/>
          <w:sz w:val="24"/>
          <w:szCs w:val="24"/>
        </w:rPr>
      </w:pPr>
      <w:r w:rsidRPr="00C11FA6">
        <w:rPr>
          <w:rFonts w:ascii="Times New Roman" w:hAnsi="Times New Roman" w:cs="Times New Roman"/>
          <w:b/>
          <w:sz w:val="24"/>
          <w:szCs w:val="24"/>
        </w:rPr>
        <w:t>I. Общие положения</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1"/>
        <w:rPr>
          <w:rFonts w:ascii="Times New Roman" w:hAnsi="Times New Roman" w:cs="Times New Roman"/>
          <w:sz w:val="24"/>
          <w:szCs w:val="24"/>
        </w:rPr>
      </w:pPr>
      <w:r w:rsidRPr="00C11FA6">
        <w:rPr>
          <w:rFonts w:ascii="Times New Roman" w:hAnsi="Times New Roman" w:cs="Times New Roman"/>
          <w:b/>
          <w:sz w:val="24"/>
          <w:szCs w:val="24"/>
        </w:rPr>
        <w:t>II. Подготовка к проведению конкурсов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3. </w:t>
      </w:r>
      <w:proofErr w:type="gramStart"/>
      <w:r w:rsidRPr="00C11FA6">
        <w:rPr>
          <w:rFonts w:ascii="Times New Roman" w:hAnsi="Times New Roman" w:cs="Times New Roman"/>
          <w:sz w:val="24"/>
          <w:szCs w:val="24"/>
        </w:rP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5. </w:t>
      </w:r>
      <w:proofErr w:type="gramStart"/>
      <w:r w:rsidRPr="00C11FA6">
        <w:rPr>
          <w:rFonts w:ascii="Times New Roman" w:hAnsi="Times New Roman" w:cs="Times New Roman"/>
          <w:sz w:val="24"/>
          <w:szCs w:val="24"/>
        </w:rPr>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w:t>
      </w:r>
      <w:r w:rsidRPr="00C11FA6">
        <w:rPr>
          <w:rFonts w:ascii="Times New Roman" w:hAnsi="Times New Roman" w:cs="Times New Roman"/>
          <w:sz w:val="24"/>
          <w:szCs w:val="24"/>
        </w:rPr>
        <w:lastRenderedPageBreak/>
        <w:t>должностных обязанностей по вакантной должности гражданской службы (группе должностей гражданской службы, по</w:t>
      </w:r>
      <w:proofErr w:type="gramEnd"/>
      <w:r w:rsidRPr="00C11FA6">
        <w:rPr>
          <w:rFonts w:ascii="Times New Roman" w:hAnsi="Times New Roman" w:cs="Times New Roman"/>
          <w:sz w:val="24"/>
          <w:szCs w:val="24"/>
        </w:rPr>
        <w:t xml:space="preserve"> </w:t>
      </w:r>
      <w:proofErr w:type="gramStart"/>
      <w:r w:rsidRPr="00C11FA6">
        <w:rPr>
          <w:rFonts w:ascii="Times New Roman" w:hAnsi="Times New Roman" w:cs="Times New Roman"/>
          <w:sz w:val="24"/>
          <w:szCs w:val="24"/>
        </w:rPr>
        <w:t>которой</w:t>
      </w:r>
      <w:proofErr w:type="gramEnd"/>
      <w:r w:rsidRPr="00C11FA6">
        <w:rPr>
          <w:rFonts w:ascii="Times New Roman" w:hAnsi="Times New Roman" w:cs="Times New Roman"/>
          <w:sz w:val="24"/>
          <w:szCs w:val="24"/>
        </w:rPr>
        <w:t xml:space="preserve"> формируется кадровый резерв).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sidRPr="00C11FA6">
          <w:rPr>
            <w:rFonts w:ascii="Times New Roman" w:hAnsi="Times New Roman" w:cs="Times New Roman"/>
            <w:color w:val="0000FF"/>
            <w:sz w:val="24"/>
            <w:szCs w:val="24"/>
          </w:rPr>
          <w:t>приложению N 1</w:t>
        </w:r>
      </w:hyperlink>
      <w:r w:rsidRPr="00C11FA6">
        <w:rPr>
          <w:rFonts w:ascii="Times New Roman" w:hAnsi="Times New Roman" w:cs="Times New Roman"/>
          <w:sz w:val="24"/>
          <w:szCs w:val="24"/>
        </w:rPr>
        <w:t xml:space="preserve"> и описанием методов оценки согласно </w:t>
      </w:r>
      <w:hyperlink w:anchor="P157" w:history="1">
        <w:r w:rsidRPr="00C11FA6">
          <w:rPr>
            <w:rFonts w:ascii="Times New Roman" w:hAnsi="Times New Roman" w:cs="Times New Roman"/>
            <w:color w:val="0000FF"/>
            <w:sz w:val="24"/>
            <w:szCs w:val="24"/>
          </w:rPr>
          <w:t>приложению N 2</w:t>
        </w:r>
      </w:hyperlink>
      <w:r w:rsidRPr="00C11FA6">
        <w:rPr>
          <w:rFonts w:ascii="Times New Roman" w:hAnsi="Times New Roman" w:cs="Times New Roman"/>
          <w:sz w:val="24"/>
          <w:szCs w:val="24"/>
        </w:rPr>
        <w:t>.</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7. </w:t>
      </w:r>
      <w:proofErr w:type="gramStart"/>
      <w:r w:rsidRPr="00C11FA6">
        <w:rPr>
          <w:rFonts w:ascii="Times New Roman" w:hAnsi="Times New Roman" w:cs="Times New Roman"/>
          <w:sz w:val="24"/>
          <w:szCs w:val="24"/>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C11FA6">
        <w:rPr>
          <w:rFonts w:ascii="Times New Roman" w:hAnsi="Times New Roman" w:cs="Times New Roman"/>
          <w:sz w:val="24"/>
          <w:szCs w:val="24"/>
        </w:rPr>
        <w:t xml:space="preserve"> "специалисты" высшей, главной и ведущей групп должностей.</w:t>
      </w:r>
    </w:p>
    <w:p w:rsidR="00C11FA6" w:rsidRPr="00C11FA6" w:rsidRDefault="00C11FA6">
      <w:pPr>
        <w:spacing w:before="220" w:after="1" w:line="220" w:lineRule="atLeast"/>
        <w:ind w:firstLine="540"/>
        <w:jc w:val="both"/>
        <w:rPr>
          <w:rFonts w:ascii="Times New Roman" w:hAnsi="Times New Roman" w:cs="Times New Roman"/>
          <w:sz w:val="24"/>
          <w:szCs w:val="24"/>
        </w:rPr>
      </w:pPr>
      <w:bookmarkStart w:id="1" w:name="P45"/>
      <w:bookmarkEnd w:id="1"/>
      <w:r w:rsidRPr="00C11FA6">
        <w:rPr>
          <w:rFonts w:ascii="Times New Roman" w:hAnsi="Times New Roman" w:cs="Times New Roman"/>
          <w:sz w:val="24"/>
          <w:szCs w:val="24"/>
        </w:rPr>
        <w:t xml:space="preserve">8. </w:t>
      </w:r>
      <w:proofErr w:type="gramStart"/>
      <w:r w:rsidRPr="00C11FA6">
        <w:rPr>
          <w:rFonts w:ascii="Times New Roman" w:hAnsi="Times New Roman" w:cs="Times New Roman"/>
          <w:sz w:val="24"/>
          <w:szCs w:val="24"/>
        </w:rPr>
        <w:t xml:space="preserve">Члены конкурсной комиссии, образованной в государственном органе в соответствии с </w:t>
      </w:r>
      <w:hyperlink r:id="rId5" w:history="1">
        <w:r w:rsidRPr="00C11FA6">
          <w:rPr>
            <w:rFonts w:ascii="Times New Roman" w:hAnsi="Times New Roman" w:cs="Times New Roman"/>
            <w:color w:val="0000FF"/>
            <w:sz w:val="24"/>
            <w:szCs w:val="24"/>
          </w:rPr>
          <w:t>Положением</w:t>
        </w:r>
      </w:hyperlink>
      <w:r w:rsidRPr="00C11FA6">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rsidRPr="00C11FA6">
        <w:rPr>
          <w:rFonts w:ascii="Times New Roman" w:hAnsi="Times New Roman" w:cs="Times New Roman"/>
          <w:sz w:val="24"/>
          <w:szCs w:val="24"/>
        </w:rP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6" w:history="1">
        <w:r w:rsidRPr="00C11FA6">
          <w:rPr>
            <w:rFonts w:ascii="Times New Roman" w:hAnsi="Times New Roman" w:cs="Times New Roman"/>
            <w:color w:val="0000FF"/>
            <w:sz w:val="24"/>
            <w:szCs w:val="24"/>
          </w:rPr>
          <w:t>пунктом 16</w:t>
        </w:r>
      </w:hyperlink>
      <w:r w:rsidRPr="00C11FA6">
        <w:rPr>
          <w:rFonts w:ascii="Times New Roman" w:hAnsi="Times New Roman" w:cs="Times New Roman"/>
          <w:sz w:val="24"/>
          <w:szCs w:val="24"/>
        </w:rPr>
        <w:t xml:space="preserve"> Положения.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9. В методике проведения конкурса, указанной в </w:t>
      </w:r>
      <w:hyperlink w:anchor="P45" w:history="1">
        <w:r w:rsidRPr="00C11FA6">
          <w:rPr>
            <w:rFonts w:ascii="Times New Roman" w:hAnsi="Times New Roman" w:cs="Times New Roman"/>
            <w:color w:val="0000FF"/>
            <w:sz w:val="24"/>
            <w:szCs w:val="24"/>
          </w:rPr>
          <w:t>пункте 8</w:t>
        </w:r>
      </w:hyperlink>
      <w:r w:rsidRPr="00C11FA6">
        <w:rPr>
          <w:rFonts w:ascii="Times New Roman" w:hAnsi="Times New Roman" w:cs="Times New Roman"/>
          <w:sz w:val="24"/>
          <w:szCs w:val="24"/>
        </w:rP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Конкурсные задания могут быть составлены по степени сложности.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13. </w:t>
      </w:r>
      <w:proofErr w:type="gramStart"/>
      <w:r w:rsidRPr="00C11FA6">
        <w:rPr>
          <w:rFonts w:ascii="Times New Roman" w:hAnsi="Times New Roman" w:cs="Times New Roman"/>
          <w:sz w:val="24"/>
          <w:szCs w:val="24"/>
        </w:rPr>
        <w:t xml:space="preserve">В состав конкурсной комиссии в федеральном органе исполнительной власти, при котором в соответствии со </w:t>
      </w:r>
      <w:hyperlink r:id="rId7" w:history="1">
        <w:r w:rsidRPr="00C11FA6">
          <w:rPr>
            <w:rFonts w:ascii="Times New Roman" w:hAnsi="Times New Roman" w:cs="Times New Roman"/>
            <w:color w:val="0000FF"/>
            <w:sz w:val="24"/>
            <w:szCs w:val="24"/>
          </w:rPr>
          <w:t>статьей 20</w:t>
        </w:r>
      </w:hyperlink>
      <w:r w:rsidRPr="00C11FA6">
        <w:rPr>
          <w:rFonts w:ascii="Times New Roman" w:hAnsi="Times New Roman" w:cs="Times New Roman"/>
          <w:sz w:val="24"/>
          <w:szCs w:val="24"/>
        </w:rPr>
        <w:t xml:space="preserve"> Федерального закона "Об Общественной палате Российской Федерации" образован общественный совет, а также в состав конкурсной </w:t>
      </w:r>
      <w:r w:rsidRPr="00C11FA6">
        <w:rPr>
          <w:rFonts w:ascii="Times New Roman" w:hAnsi="Times New Roman" w:cs="Times New Roman"/>
          <w:sz w:val="24"/>
          <w:szCs w:val="24"/>
        </w:rPr>
        <w:lastRenderedPageBreak/>
        <w:t>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rsidRPr="00C11FA6">
        <w:rPr>
          <w:rFonts w:ascii="Times New Roman" w:hAnsi="Times New Roman" w:cs="Times New Roman"/>
          <w:sz w:val="24"/>
          <w:szCs w:val="24"/>
        </w:rP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1"/>
        <w:rPr>
          <w:rFonts w:ascii="Times New Roman" w:hAnsi="Times New Roman" w:cs="Times New Roman"/>
          <w:sz w:val="24"/>
          <w:szCs w:val="24"/>
        </w:rPr>
      </w:pPr>
      <w:r w:rsidRPr="00C11FA6">
        <w:rPr>
          <w:rFonts w:ascii="Times New Roman" w:hAnsi="Times New Roman" w:cs="Times New Roman"/>
          <w:b/>
          <w:sz w:val="24"/>
          <w:szCs w:val="24"/>
        </w:rPr>
        <w:t>III. Объявление конкурсов и предварительное</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тестирование претендентов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15. Объявление о конкурсе должно включать в себя помимо сведений, предусмотренных </w:t>
      </w:r>
      <w:hyperlink r:id="rId8" w:history="1">
        <w:r w:rsidRPr="00C11FA6">
          <w:rPr>
            <w:rFonts w:ascii="Times New Roman" w:hAnsi="Times New Roman" w:cs="Times New Roman"/>
            <w:color w:val="0000FF"/>
            <w:sz w:val="24"/>
            <w:szCs w:val="24"/>
          </w:rPr>
          <w:t>пунктом 6</w:t>
        </w:r>
      </w:hyperlink>
      <w:r w:rsidRPr="00C11FA6">
        <w:rPr>
          <w:rFonts w:ascii="Times New Roman" w:hAnsi="Times New Roman" w:cs="Times New Roman"/>
          <w:sz w:val="24"/>
          <w:szCs w:val="24"/>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16. </w:t>
      </w:r>
      <w:proofErr w:type="gramStart"/>
      <w:r w:rsidRPr="00C11FA6">
        <w:rPr>
          <w:rFonts w:ascii="Times New Roman" w:hAnsi="Times New Roman" w:cs="Times New Roman"/>
          <w:sz w:val="24"/>
          <w:szCs w:val="24"/>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17. Предварительный те</w:t>
      </w:r>
      <w:proofErr w:type="gramStart"/>
      <w:r w:rsidRPr="00C11FA6">
        <w:rPr>
          <w:rFonts w:ascii="Times New Roman" w:hAnsi="Times New Roman" w:cs="Times New Roman"/>
          <w:sz w:val="24"/>
          <w:szCs w:val="24"/>
        </w:rPr>
        <w:t>ст вкл</w:t>
      </w:r>
      <w:proofErr w:type="gramEnd"/>
      <w:r w:rsidRPr="00C11FA6">
        <w:rPr>
          <w:rFonts w:ascii="Times New Roman" w:hAnsi="Times New Roman" w:cs="Times New Roman"/>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9" w:history="1">
        <w:r w:rsidRPr="00C11FA6">
          <w:rPr>
            <w:rFonts w:ascii="Times New Roman" w:hAnsi="Times New Roman" w:cs="Times New Roman"/>
            <w:color w:val="0000FF"/>
            <w:sz w:val="24"/>
            <w:szCs w:val="24"/>
          </w:rPr>
          <w:t>Конституции</w:t>
        </w:r>
      </w:hyperlink>
      <w:r w:rsidRPr="00C11FA6">
        <w:rPr>
          <w:rFonts w:ascii="Times New Roman" w:hAnsi="Times New Roman" w:cs="Times New Roman"/>
          <w:sz w:val="24"/>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1"/>
        <w:rPr>
          <w:rFonts w:ascii="Times New Roman" w:hAnsi="Times New Roman" w:cs="Times New Roman"/>
          <w:sz w:val="24"/>
          <w:szCs w:val="24"/>
        </w:rPr>
      </w:pPr>
      <w:r w:rsidRPr="00C11FA6">
        <w:rPr>
          <w:rFonts w:ascii="Times New Roman" w:hAnsi="Times New Roman" w:cs="Times New Roman"/>
          <w:b/>
          <w:sz w:val="24"/>
          <w:szCs w:val="24"/>
        </w:rPr>
        <w:t>IV. Проведение конкурсов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lastRenderedPageBreak/>
        <w:t xml:space="preserve">21. </w:t>
      </w:r>
      <w:proofErr w:type="gramStart"/>
      <w:r w:rsidRPr="00C11FA6">
        <w:rPr>
          <w:rFonts w:ascii="Times New Roman" w:hAnsi="Times New Roman" w:cs="Times New Roman"/>
          <w:sz w:val="24"/>
          <w:szCs w:val="24"/>
        </w:rP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22. В ходе конкурсных процедур проводится тестирование:</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для оценки уровня владения государственным языком Российской Федерации (русским языком), знаниями основ </w:t>
      </w:r>
      <w:hyperlink r:id="rId10" w:history="1">
        <w:r w:rsidRPr="00C11FA6">
          <w:rPr>
            <w:rFonts w:ascii="Times New Roman" w:hAnsi="Times New Roman" w:cs="Times New Roman"/>
            <w:color w:val="0000FF"/>
            <w:sz w:val="24"/>
            <w:szCs w:val="24"/>
          </w:rPr>
          <w:t>Конституции</w:t>
        </w:r>
      </w:hyperlink>
      <w:r w:rsidRPr="00C11FA6">
        <w:rPr>
          <w:rFonts w:ascii="Times New Roman" w:hAnsi="Times New Roman" w:cs="Times New Roman"/>
          <w:sz w:val="24"/>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для оценки знаний и умений по вопросам профессиональной служебной деятельности </w:t>
      </w:r>
      <w:proofErr w:type="gramStart"/>
      <w:r w:rsidRPr="00C11FA6">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C11FA6">
        <w:rPr>
          <w:rFonts w:ascii="Times New Roman" w:hAnsi="Times New Roman" w:cs="Times New Roman"/>
          <w:sz w:val="24"/>
          <w:szCs w:val="24"/>
        </w:rPr>
        <w:t xml:space="preserve"> кадровый резерв).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Pr="00C11FA6">
        <w:rPr>
          <w:rFonts w:ascii="Times New Roman" w:hAnsi="Times New Roman" w:cs="Times New Roman"/>
          <w:sz w:val="24"/>
          <w:szCs w:val="24"/>
        </w:rPr>
        <w:t>о-</w:t>
      </w:r>
      <w:proofErr w:type="gramEnd"/>
      <w:r w:rsidRPr="00C11FA6">
        <w:rPr>
          <w:rFonts w:ascii="Times New Roman" w:hAnsi="Times New Roman" w:cs="Times New Roman"/>
          <w:sz w:val="24"/>
          <w:szCs w:val="24"/>
        </w:rPr>
        <w:t xml:space="preserve"> и (или) аудиозапись либо стенограмма проведения соответствующих конкурсных процедур.</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sidRPr="00C11FA6">
          <w:rPr>
            <w:rFonts w:ascii="Times New Roman" w:hAnsi="Times New Roman" w:cs="Times New Roman"/>
            <w:color w:val="0000FF"/>
            <w:sz w:val="24"/>
            <w:szCs w:val="24"/>
          </w:rPr>
          <w:t>приложению N 3</w:t>
        </w:r>
      </w:hyperlink>
      <w:r w:rsidRPr="00C11FA6">
        <w:rPr>
          <w:rFonts w:ascii="Times New Roman" w:hAnsi="Times New Roman" w:cs="Times New Roman"/>
          <w:sz w:val="24"/>
          <w:szCs w:val="24"/>
        </w:rPr>
        <w:t>, результат оценки кандидата при необходимости с краткой мотивировкой, обосновывающей принятое членом конкурсной комиссии решение.</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28. </w:t>
      </w:r>
      <w:proofErr w:type="gramStart"/>
      <w:r w:rsidRPr="00C11FA6">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29. По результатам сопоставления итоговых баллов кандидатов секретарь конкурсной комиссии формирует рейтинг кандидатов.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30. Решение конкурсной комиссии об определении победителя конкурса на вакантную должность гражданской службы (кандидата (кандидатов) для включения в </w:t>
      </w:r>
      <w:r w:rsidRPr="00C11FA6">
        <w:rPr>
          <w:rFonts w:ascii="Times New Roman" w:hAnsi="Times New Roman" w:cs="Times New Roman"/>
          <w:sz w:val="24"/>
          <w:szCs w:val="24"/>
        </w:rPr>
        <w:lastRenderedPageBreak/>
        <w:t>кадровый резерв) принимается открытым голосованием простым большинством голосов ее членов, присутствующих на заседании.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sidRPr="00C11FA6">
          <w:rPr>
            <w:rFonts w:ascii="Times New Roman" w:hAnsi="Times New Roman" w:cs="Times New Roman"/>
            <w:color w:val="0000FF"/>
            <w:sz w:val="24"/>
            <w:szCs w:val="24"/>
          </w:rPr>
          <w:t>приложению N 4</w:t>
        </w:r>
      </w:hyperlink>
      <w:r w:rsidRPr="00C11FA6">
        <w:rPr>
          <w:rFonts w:ascii="Times New Roman" w:hAnsi="Times New Roman" w:cs="Times New Roman"/>
          <w:sz w:val="24"/>
          <w:szCs w:val="24"/>
        </w:rP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sidRPr="00C11FA6">
          <w:rPr>
            <w:rFonts w:ascii="Times New Roman" w:hAnsi="Times New Roman" w:cs="Times New Roman"/>
            <w:color w:val="0000FF"/>
            <w:sz w:val="24"/>
            <w:szCs w:val="24"/>
          </w:rPr>
          <w:t>приложению N 5</w:t>
        </w:r>
      </w:hyperlink>
      <w:r w:rsidRPr="00C11FA6">
        <w:rPr>
          <w:rFonts w:ascii="Times New Roman" w:hAnsi="Times New Roman" w:cs="Times New Roman"/>
          <w:sz w:val="24"/>
          <w:szCs w:val="24"/>
        </w:rPr>
        <w:t>.</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right"/>
        <w:outlineLvl w:val="1"/>
        <w:rPr>
          <w:rFonts w:ascii="Times New Roman" w:hAnsi="Times New Roman" w:cs="Times New Roman"/>
          <w:sz w:val="24"/>
          <w:szCs w:val="24"/>
        </w:rPr>
      </w:pPr>
      <w:r w:rsidRPr="00C11FA6">
        <w:rPr>
          <w:rFonts w:ascii="Times New Roman" w:hAnsi="Times New Roman" w:cs="Times New Roman"/>
          <w:sz w:val="24"/>
          <w:szCs w:val="24"/>
        </w:rPr>
        <w:t>Приложение N 1</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 единой методике проведения</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конкурсов на замещение вакантных</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должностей </w:t>
      </w:r>
      <w:proofErr w:type="gramStart"/>
      <w:r w:rsidRPr="00C11FA6">
        <w:rPr>
          <w:rFonts w:ascii="Times New Roman" w:hAnsi="Times New Roman" w:cs="Times New Roman"/>
          <w:sz w:val="24"/>
          <w:szCs w:val="24"/>
        </w:rPr>
        <w:t>государственной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гражданской службы Российской</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Федерации и включение в </w:t>
      </w:r>
      <w:proofErr w:type="gramStart"/>
      <w:r w:rsidRPr="00C11FA6">
        <w:rPr>
          <w:rFonts w:ascii="Times New Roman" w:hAnsi="Times New Roman" w:cs="Times New Roman"/>
          <w:sz w:val="24"/>
          <w:szCs w:val="24"/>
        </w:rPr>
        <w:t>кадровый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rPr>
          <w:rFonts w:ascii="Times New Roman" w:hAnsi="Times New Roman" w:cs="Times New Roman"/>
          <w:sz w:val="24"/>
          <w:szCs w:val="24"/>
        </w:rPr>
      </w:pPr>
      <w:bookmarkStart w:id="2" w:name="P95"/>
      <w:bookmarkEnd w:id="2"/>
      <w:r w:rsidRPr="00C11FA6">
        <w:rPr>
          <w:rFonts w:ascii="Times New Roman" w:hAnsi="Times New Roman" w:cs="Times New Roman"/>
          <w:b/>
          <w:sz w:val="24"/>
          <w:szCs w:val="24"/>
        </w:rPr>
        <w:t>МЕТОДЫ</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ОЦЕНКИ ПРОФЕССИОНАЛЬНЫХ И ЛИЧНОСТНЫХ КАЧЕСТВ ГРАЖДАН</w:t>
      </w:r>
    </w:p>
    <w:p w:rsidR="00C11FA6" w:rsidRPr="00C11FA6" w:rsidRDefault="00C11FA6">
      <w:pPr>
        <w:spacing w:after="1" w:line="220" w:lineRule="atLeast"/>
        <w:jc w:val="center"/>
        <w:rPr>
          <w:rFonts w:ascii="Times New Roman" w:hAnsi="Times New Roman" w:cs="Times New Roman"/>
          <w:sz w:val="24"/>
          <w:szCs w:val="24"/>
        </w:rPr>
      </w:pPr>
      <w:proofErr w:type="gramStart"/>
      <w:r w:rsidRPr="00C11FA6">
        <w:rPr>
          <w:rFonts w:ascii="Times New Roman" w:hAnsi="Times New Roman" w:cs="Times New Roman"/>
          <w:b/>
          <w:sz w:val="24"/>
          <w:szCs w:val="24"/>
        </w:rPr>
        <w:t>РОССИЙСКОЙ ФЕДЕРАЦИИ (ГОСУДАРСТВЕННЫХ ГРАЖДАНСКИХ СЛУЖАЩИХ</w:t>
      </w:r>
      <w:proofErr w:type="gramEnd"/>
    </w:p>
    <w:p w:rsidR="00C11FA6" w:rsidRPr="00C11FA6" w:rsidRDefault="00C11FA6">
      <w:pPr>
        <w:spacing w:after="1" w:line="220" w:lineRule="atLeast"/>
        <w:jc w:val="center"/>
        <w:rPr>
          <w:rFonts w:ascii="Times New Roman" w:hAnsi="Times New Roman" w:cs="Times New Roman"/>
          <w:sz w:val="24"/>
          <w:szCs w:val="24"/>
        </w:rPr>
      </w:pPr>
      <w:proofErr w:type="gramStart"/>
      <w:r w:rsidRPr="00C11FA6">
        <w:rPr>
          <w:rFonts w:ascii="Times New Roman" w:hAnsi="Times New Roman" w:cs="Times New Roman"/>
          <w:b/>
          <w:sz w:val="24"/>
          <w:szCs w:val="24"/>
        </w:rPr>
        <w:t>РОССИЙСКОЙ ФЕДЕРАЦИИ), РЕКОМЕНДУЕМЫЕ ПРИ ПРОВЕДЕНИИ</w:t>
      </w:r>
      <w:proofErr w:type="gramEnd"/>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 xml:space="preserve">КОНКУРСОВ НА ЗАМЕЩЕНИЕ ВАКАНТНЫХ ДОЛЖНОСТЕЙ </w:t>
      </w:r>
      <w:proofErr w:type="gramStart"/>
      <w:r w:rsidRPr="00C11FA6">
        <w:rPr>
          <w:rFonts w:ascii="Times New Roman" w:hAnsi="Times New Roman" w:cs="Times New Roman"/>
          <w:b/>
          <w:sz w:val="24"/>
          <w:szCs w:val="24"/>
        </w:rPr>
        <w:t>ГОСУДАРСТВЕННОЙ</w:t>
      </w:r>
      <w:proofErr w:type="gramEnd"/>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ГРАЖДАНСКОЙ СЛУЖБЫ РОССИЙСКОЙ ФЕДЕРАЦИИ И ВКЛЮЧЕНИЕ</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В КАДРОВЫЙ 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36"/>
        <w:gridCol w:w="3175"/>
        <w:gridCol w:w="2665"/>
      </w:tblGrid>
      <w:tr w:rsidR="00C11FA6" w:rsidRPr="00C11FA6">
        <w:tc>
          <w:tcPr>
            <w:tcW w:w="1701" w:type="dxa"/>
            <w:tcBorders>
              <w:top w:val="single" w:sz="4" w:space="0" w:color="auto"/>
              <w:left w:val="nil"/>
              <w:bottom w:val="single" w:sz="4" w:space="0" w:color="auto"/>
            </w:tcBorders>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Категории должностей</w:t>
            </w:r>
          </w:p>
        </w:tc>
        <w:tc>
          <w:tcPr>
            <w:tcW w:w="1536" w:type="dxa"/>
            <w:tcBorders>
              <w:top w:val="single" w:sz="4" w:space="0" w:color="auto"/>
              <w:bottom w:val="single" w:sz="4" w:space="0" w:color="auto"/>
            </w:tcBorders>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Группы должностей</w:t>
            </w:r>
          </w:p>
        </w:tc>
        <w:tc>
          <w:tcPr>
            <w:tcW w:w="3175" w:type="dxa"/>
            <w:tcBorders>
              <w:top w:val="single" w:sz="4" w:space="0" w:color="auto"/>
              <w:bottom w:val="single" w:sz="4" w:space="0" w:color="auto"/>
            </w:tcBorders>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Основные должностные обязанности</w:t>
            </w:r>
          </w:p>
        </w:tc>
        <w:tc>
          <w:tcPr>
            <w:tcW w:w="2665" w:type="dxa"/>
            <w:tcBorders>
              <w:top w:val="single" w:sz="4" w:space="0" w:color="auto"/>
              <w:bottom w:val="single" w:sz="4" w:space="0" w:color="auto"/>
              <w:right w:val="nil"/>
            </w:tcBorders>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Методы оценки</w:t>
            </w:r>
          </w:p>
        </w:tc>
      </w:tr>
      <w:tr w:rsidR="00C11FA6" w:rsidRPr="00C11FA6">
        <w:tblPrEx>
          <w:tblBorders>
            <w:insideV w:val="none" w:sz="0" w:space="0" w:color="auto"/>
          </w:tblBorders>
        </w:tblPrEx>
        <w:tc>
          <w:tcPr>
            <w:tcW w:w="1701" w:type="dxa"/>
            <w:vMerge w:val="restart"/>
            <w:tcBorders>
              <w:top w:val="single" w:sz="4" w:space="0" w:color="auto"/>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Руководители</w:t>
            </w:r>
          </w:p>
        </w:tc>
        <w:tc>
          <w:tcPr>
            <w:tcW w:w="1536" w:type="dxa"/>
            <w:vMerge w:val="restart"/>
            <w:tcBorders>
              <w:top w:val="single" w:sz="4" w:space="0" w:color="auto"/>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высшая</w:t>
            </w:r>
          </w:p>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главная</w:t>
            </w:r>
          </w:p>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ведущая</w:t>
            </w:r>
          </w:p>
        </w:tc>
        <w:tc>
          <w:tcPr>
            <w:tcW w:w="3175" w:type="dxa"/>
            <w:vMerge w:val="restart"/>
            <w:tcBorders>
              <w:top w:val="single" w:sz="4" w:space="0" w:color="auto"/>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w:t>
            </w:r>
            <w:r w:rsidRPr="00C11FA6">
              <w:rPr>
                <w:rFonts w:ascii="Times New Roman" w:hAnsi="Times New Roman" w:cs="Times New Roman"/>
                <w:sz w:val="24"/>
                <w:szCs w:val="24"/>
              </w:rPr>
              <w:lastRenderedPageBreak/>
              <w:t xml:space="preserve">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C11FA6">
              <w:rPr>
                <w:rFonts w:ascii="Times New Roman" w:hAnsi="Times New Roman" w:cs="Times New Roman"/>
                <w:sz w:val="24"/>
                <w:szCs w:val="24"/>
              </w:rPr>
              <w:t>контроль за</w:t>
            </w:r>
            <w:proofErr w:type="gramEnd"/>
            <w:r w:rsidRPr="00C11FA6">
              <w:rPr>
                <w:rFonts w:ascii="Times New Roman" w:hAnsi="Times New Roman" w:cs="Times New Roman"/>
                <w:sz w:val="24"/>
                <w:szCs w:val="24"/>
              </w:rPr>
              <w:t xml:space="preserve"> профессиональной деятельностью подчиненных</w:t>
            </w:r>
          </w:p>
        </w:tc>
        <w:tc>
          <w:tcPr>
            <w:tcW w:w="2665" w:type="dxa"/>
            <w:tcBorders>
              <w:top w:val="single" w:sz="4" w:space="0" w:color="auto"/>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lastRenderedPageBreak/>
              <w:t>тестирование</w:t>
            </w:r>
          </w:p>
        </w:tc>
      </w:tr>
      <w:tr w:rsidR="00C11FA6" w:rsidRPr="00C11FA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индивидуальное собеседование</w:t>
            </w:r>
          </w:p>
        </w:tc>
      </w:tr>
      <w:tr w:rsidR="00C11FA6" w:rsidRPr="00C11FA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подготовка проекта документа</w:t>
            </w:r>
          </w:p>
        </w:tc>
      </w:tr>
      <w:tr w:rsidR="00C11FA6" w:rsidRPr="00C11FA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написание реферата</w:t>
            </w:r>
          </w:p>
        </w:tc>
      </w:tr>
      <w:tr w:rsidR="00C11FA6" w:rsidRPr="00C11FA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анкетирование</w:t>
            </w:r>
          </w:p>
        </w:tc>
      </w:tr>
      <w:tr w:rsidR="00C11FA6" w:rsidRPr="00C11FA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single" w:sz="4" w:space="0" w:color="auto"/>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проведение групповых дискуссий</w:t>
            </w:r>
          </w:p>
        </w:tc>
      </w:tr>
      <w:tr w:rsidR="00C11FA6" w:rsidRPr="00C11FA6">
        <w:tblPrEx>
          <w:tblBorders>
            <w:insideH w:val="none" w:sz="0" w:space="0" w:color="auto"/>
            <w:insideV w:val="none" w:sz="0" w:space="0" w:color="auto"/>
          </w:tblBorders>
        </w:tblPrEx>
        <w:tc>
          <w:tcPr>
            <w:tcW w:w="1701" w:type="dxa"/>
            <w:vMerge w:val="restart"/>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Специалисты</w:t>
            </w:r>
          </w:p>
        </w:tc>
        <w:tc>
          <w:tcPr>
            <w:tcW w:w="1536" w:type="dxa"/>
            <w:vMerge w:val="restart"/>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высшая</w:t>
            </w:r>
          </w:p>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главная</w:t>
            </w:r>
          </w:p>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ведущая</w:t>
            </w:r>
          </w:p>
        </w:tc>
        <w:tc>
          <w:tcPr>
            <w:tcW w:w="3175" w:type="dxa"/>
            <w:vMerge w:val="restart"/>
            <w:tcBorders>
              <w:top w:val="nil"/>
              <w:left w:val="nil"/>
              <w:bottom w:val="nil"/>
              <w:right w:val="nil"/>
            </w:tcBorders>
            <w:vAlign w:val="center"/>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тестирование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индивидуальное собеседование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подготовка проекта документа</w:t>
            </w:r>
          </w:p>
        </w:tc>
      </w:tr>
      <w:tr w:rsidR="00C11FA6" w:rsidRPr="00C11FA6">
        <w:tblPrEx>
          <w:tblBorders>
            <w:insideH w:val="none" w:sz="0" w:space="0" w:color="auto"/>
            <w:insideV w:val="none" w:sz="0" w:space="0" w:color="auto"/>
          </w:tblBorders>
        </w:tblPrEx>
        <w:tc>
          <w:tcPr>
            <w:tcW w:w="1701"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анкетирование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написание реферата</w:t>
            </w:r>
          </w:p>
        </w:tc>
      </w:tr>
      <w:tr w:rsidR="00C11FA6" w:rsidRPr="00C11FA6">
        <w:tblPrEx>
          <w:tblBorders>
            <w:insideH w:val="none" w:sz="0" w:space="0" w:color="auto"/>
            <w:insideV w:val="none" w:sz="0" w:space="0" w:color="auto"/>
          </w:tblBorders>
        </w:tblPrEx>
        <w:tc>
          <w:tcPr>
            <w:tcW w:w="1701"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val="restart"/>
            <w:tcBorders>
              <w:top w:val="nil"/>
              <w:left w:val="nil"/>
              <w:bottom w:val="nil"/>
              <w:right w:val="nil"/>
            </w:tcBorders>
          </w:tcPr>
          <w:p w:rsidR="00C11FA6" w:rsidRPr="00C11FA6" w:rsidRDefault="00C11FA6">
            <w:pPr>
              <w:spacing w:after="1" w:line="220" w:lineRule="atLeast"/>
              <w:jc w:val="both"/>
              <w:rPr>
                <w:rFonts w:ascii="Times New Roman" w:hAnsi="Times New Roman" w:cs="Times New Roman"/>
                <w:sz w:val="24"/>
                <w:szCs w:val="24"/>
              </w:rPr>
            </w:pPr>
            <w:r w:rsidRPr="00C11FA6">
              <w:rPr>
                <w:rFonts w:ascii="Times New Roman" w:hAnsi="Times New Roman" w:cs="Times New Roman"/>
                <w:sz w:val="24"/>
                <w:szCs w:val="24"/>
              </w:rPr>
              <w:t>старшая</w:t>
            </w:r>
          </w:p>
        </w:tc>
        <w:tc>
          <w:tcPr>
            <w:tcW w:w="3175"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тестирование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индивидуальное собеседование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подготовка проекта документа</w:t>
            </w:r>
          </w:p>
        </w:tc>
      </w:tr>
      <w:tr w:rsidR="00C11FA6" w:rsidRPr="00C11FA6">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Обеспечивающие специалисты</w:t>
            </w:r>
          </w:p>
        </w:tc>
        <w:tc>
          <w:tcPr>
            <w:tcW w:w="1536" w:type="dxa"/>
            <w:vMerge w:val="restart"/>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главная</w:t>
            </w:r>
          </w:p>
        </w:tc>
        <w:tc>
          <w:tcPr>
            <w:tcW w:w="3175" w:type="dxa"/>
            <w:vMerge w:val="restart"/>
            <w:tcBorders>
              <w:top w:val="nil"/>
              <w:left w:val="nil"/>
              <w:bottom w:val="single" w:sz="4" w:space="0" w:color="auto"/>
              <w:right w:val="nil"/>
            </w:tcBorders>
            <w:vAlign w:val="center"/>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тестирование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индивидуальное собеседование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подготовка проекта документа</w:t>
            </w:r>
          </w:p>
        </w:tc>
      </w:tr>
      <w:tr w:rsidR="00C11FA6" w:rsidRPr="00C11FA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nil"/>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написание реферата</w:t>
            </w:r>
          </w:p>
        </w:tc>
      </w:tr>
      <w:tr w:rsidR="00C11FA6" w:rsidRPr="00C11FA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1536" w:type="dxa"/>
            <w:vMerge w:val="restart"/>
            <w:tcBorders>
              <w:top w:val="nil"/>
              <w:left w:val="nil"/>
              <w:bottom w:val="single" w:sz="4" w:space="0" w:color="auto"/>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ведущая</w:t>
            </w:r>
          </w:p>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старшая</w:t>
            </w:r>
          </w:p>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младшая</w:t>
            </w:r>
          </w:p>
        </w:tc>
        <w:tc>
          <w:tcPr>
            <w:tcW w:w="3175"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nil"/>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тестирование</w:t>
            </w:r>
          </w:p>
        </w:tc>
      </w:tr>
      <w:tr w:rsidR="00C11FA6" w:rsidRPr="00C11FA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1536"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3175" w:type="dxa"/>
            <w:vMerge/>
            <w:tcBorders>
              <w:top w:val="nil"/>
              <w:left w:val="nil"/>
              <w:bottom w:val="single" w:sz="4" w:space="0" w:color="auto"/>
              <w:right w:val="nil"/>
            </w:tcBorders>
          </w:tcPr>
          <w:p w:rsidR="00C11FA6" w:rsidRPr="00C11FA6" w:rsidRDefault="00C11FA6">
            <w:pPr>
              <w:rPr>
                <w:rFonts w:ascii="Times New Roman" w:hAnsi="Times New Roman" w:cs="Times New Roman"/>
                <w:sz w:val="24"/>
                <w:szCs w:val="24"/>
              </w:rPr>
            </w:pPr>
          </w:p>
        </w:tc>
        <w:tc>
          <w:tcPr>
            <w:tcW w:w="2665" w:type="dxa"/>
            <w:tcBorders>
              <w:top w:val="nil"/>
              <w:left w:val="nil"/>
              <w:bottom w:val="single" w:sz="4" w:space="0" w:color="auto"/>
              <w:right w:val="nil"/>
            </w:tcBorders>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индивидуальное собеседование</w:t>
            </w: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right"/>
        <w:outlineLvl w:val="1"/>
        <w:rPr>
          <w:rFonts w:ascii="Times New Roman" w:hAnsi="Times New Roman" w:cs="Times New Roman"/>
          <w:sz w:val="24"/>
          <w:szCs w:val="24"/>
        </w:rPr>
      </w:pPr>
      <w:r w:rsidRPr="00C11FA6">
        <w:rPr>
          <w:rFonts w:ascii="Times New Roman" w:hAnsi="Times New Roman" w:cs="Times New Roman"/>
          <w:sz w:val="24"/>
          <w:szCs w:val="24"/>
        </w:rPr>
        <w:t>Приложение N 2</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 единой методике проведения</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конкурсов на замещение вакантных</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должностей </w:t>
      </w:r>
      <w:proofErr w:type="gramStart"/>
      <w:r w:rsidRPr="00C11FA6">
        <w:rPr>
          <w:rFonts w:ascii="Times New Roman" w:hAnsi="Times New Roman" w:cs="Times New Roman"/>
          <w:sz w:val="24"/>
          <w:szCs w:val="24"/>
        </w:rPr>
        <w:t>государственной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lastRenderedPageBreak/>
        <w:t>гражданской службы Российской</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Федерации и включение в </w:t>
      </w:r>
      <w:proofErr w:type="gramStart"/>
      <w:r w:rsidRPr="00C11FA6">
        <w:rPr>
          <w:rFonts w:ascii="Times New Roman" w:hAnsi="Times New Roman" w:cs="Times New Roman"/>
          <w:sz w:val="24"/>
          <w:szCs w:val="24"/>
        </w:rPr>
        <w:t>кадровый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rPr>
          <w:rFonts w:ascii="Times New Roman" w:hAnsi="Times New Roman" w:cs="Times New Roman"/>
          <w:sz w:val="24"/>
          <w:szCs w:val="24"/>
        </w:rPr>
      </w:pPr>
      <w:bookmarkStart w:id="3" w:name="P157"/>
      <w:bookmarkEnd w:id="3"/>
      <w:r w:rsidRPr="00C11FA6">
        <w:rPr>
          <w:rFonts w:ascii="Times New Roman" w:hAnsi="Times New Roman" w:cs="Times New Roman"/>
          <w:b/>
          <w:sz w:val="24"/>
          <w:szCs w:val="24"/>
        </w:rPr>
        <w:t>ОПИСАНИЕ</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МЕТОДОВ ОЦЕНКИ ПРОФЕССИОНАЛЬНЫХ И ЛИЧНОСТНЫХ</w:t>
      </w:r>
    </w:p>
    <w:p w:rsidR="00C11FA6" w:rsidRPr="00C11FA6" w:rsidRDefault="00C11FA6">
      <w:pPr>
        <w:spacing w:after="1" w:line="220" w:lineRule="atLeast"/>
        <w:jc w:val="center"/>
        <w:rPr>
          <w:rFonts w:ascii="Times New Roman" w:hAnsi="Times New Roman" w:cs="Times New Roman"/>
          <w:sz w:val="24"/>
          <w:szCs w:val="24"/>
        </w:rPr>
      </w:pPr>
      <w:proofErr w:type="gramStart"/>
      <w:r w:rsidRPr="00C11FA6">
        <w:rPr>
          <w:rFonts w:ascii="Times New Roman" w:hAnsi="Times New Roman" w:cs="Times New Roman"/>
          <w:b/>
          <w:sz w:val="24"/>
          <w:szCs w:val="24"/>
        </w:rPr>
        <w:t>КАЧЕСТВ ГРАЖДАН РОССИЙСКОЙ ФЕДЕРАЦИИ (ГОСУДАРСТВЕННЫХ</w:t>
      </w:r>
      <w:proofErr w:type="gramEnd"/>
    </w:p>
    <w:p w:rsidR="00C11FA6" w:rsidRPr="00C11FA6" w:rsidRDefault="00C11FA6">
      <w:pPr>
        <w:spacing w:after="1" w:line="220" w:lineRule="atLeast"/>
        <w:jc w:val="center"/>
        <w:rPr>
          <w:rFonts w:ascii="Times New Roman" w:hAnsi="Times New Roman" w:cs="Times New Roman"/>
          <w:sz w:val="24"/>
          <w:szCs w:val="24"/>
        </w:rPr>
      </w:pPr>
      <w:proofErr w:type="gramStart"/>
      <w:r w:rsidRPr="00C11FA6">
        <w:rPr>
          <w:rFonts w:ascii="Times New Roman" w:hAnsi="Times New Roman" w:cs="Times New Roman"/>
          <w:b/>
          <w:sz w:val="24"/>
          <w:szCs w:val="24"/>
        </w:rPr>
        <w:t>ГРАЖДАНСКИХ СЛУЖАЩИХ РОССИЙСКОЙ ФЕДЕРАЦИИ), РЕКОМЕНДУЕМЫХ</w:t>
      </w:r>
      <w:proofErr w:type="gramEnd"/>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ПРИ ПРОВЕДЕНИИ КОНКУРСОВ НА ЗАМЕЩЕНИЕ ВАКАНТНЫХ ДОЛЖНОСТЕЙ</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ГОСУДАРСТВЕННОЙ ГРАЖДАНСКОЙ СЛУЖБЫ РОССИЙСКОЙ ФЕДЕРАЦИИ</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b/>
          <w:sz w:val="24"/>
          <w:szCs w:val="24"/>
        </w:rPr>
        <w:t>И ВКЛЮЧЕНИЕ В КАДРОВЫЙ 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2"/>
        <w:rPr>
          <w:rFonts w:ascii="Times New Roman" w:hAnsi="Times New Roman" w:cs="Times New Roman"/>
          <w:sz w:val="24"/>
          <w:szCs w:val="24"/>
        </w:rPr>
      </w:pPr>
      <w:r w:rsidRPr="00C11FA6">
        <w:rPr>
          <w:rFonts w:ascii="Times New Roman" w:hAnsi="Times New Roman" w:cs="Times New Roman"/>
          <w:b/>
          <w:sz w:val="24"/>
          <w:szCs w:val="24"/>
        </w:rPr>
        <w:t>I. Тестирование</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proofErr w:type="gramStart"/>
      <w:r w:rsidRPr="00C11FA6">
        <w:rPr>
          <w:rFonts w:ascii="Times New Roman" w:hAnsi="Times New Roman" w:cs="Times New Roman"/>
          <w:sz w:val="24"/>
          <w:szCs w:val="24"/>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1" w:history="1">
        <w:r w:rsidRPr="00C11FA6">
          <w:rPr>
            <w:rFonts w:ascii="Times New Roman" w:hAnsi="Times New Roman" w:cs="Times New Roman"/>
            <w:color w:val="0000FF"/>
            <w:sz w:val="24"/>
            <w:szCs w:val="24"/>
          </w:rPr>
          <w:t>Конституции</w:t>
        </w:r>
      </w:hyperlink>
      <w:r w:rsidRPr="00C11FA6">
        <w:rPr>
          <w:rFonts w:ascii="Times New Roman" w:hAnsi="Times New Roman" w:cs="Times New Roman"/>
          <w:sz w:val="24"/>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rsidRPr="00C11FA6">
        <w:rPr>
          <w:rFonts w:ascii="Times New Roman" w:hAnsi="Times New Roman" w:cs="Times New Roman"/>
          <w:sz w:val="24"/>
          <w:szCs w:val="24"/>
        </w:rP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При тестировании используется единый перечень вопросов.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Тест должен содержать не менее 40 и не более 60 вопросов.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Первая часть теста формируется по единым унифицированным заданиям, </w:t>
      </w:r>
      <w:proofErr w:type="gramStart"/>
      <w:r w:rsidRPr="00C11FA6">
        <w:rPr>
          <w:rFonts w:ascii="Times New Roman" w:hAnsi="Times New Roman" w:cs="Times New Roman"/>
          <w:sz w:val="24"/>
          <w:szCs w:val="24"/>
        </w:rPr>
        <w:t>разработанным</w:t>
      </w:r>
      <w:proofErr w:type="gramEnd"/>
      <w:r w:rsidRPr="00C11FA6">
        <w:rPr>
          <w:rFonts w:ascii="Times New Roman" w:hAnsi="Times New Roman" w:cs="Times New Roman"/>
          <w:sz w:val="24"/>
          <w:szCs w:val="24"/>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На каждый вопрос теста может быть только один верный вариант ответа.</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Кандидатам предоставляется одно и то же время для прохождения тестирования.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Подведение результатов тестирования основывается на количестве правильных ответов.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lastRenderedPageBreak/>
        <w:t>Результаты тестирования оформляются в виде краткой справки.</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2"/>
        <w:rPr>
          <w:rFonts w:ascii="Times New Roman" w:hAnsi="Times New Roman" w:cs="Times New Roman"/>
          <w:sz w:val="24"/>
          <w:szCs w:val="24"/>
        </w:rPr>
      </w:pPr>
      <w:r w:rsidRPr="00C11FA6">
        <w:rPr>
          <w:rFonts w:ascii="Times New Roman" w:hAnsi="Times New Roman" w:cs="Times New Roman"/>
          <w:b/>
          <w:sz w:val="24"/>
          <w:szCs w:val="24"/>
        </w:rPr>
        <w:t>II. Анкетирование</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2"/>
        <w:rPr>
          <w:rFonts w:ascii="Times New Roman" w:hAnsi="Times New Roman" w:cs="Times New Roman"/>
          <w:sz w:val="24"/>
          <w:szCs w:val="24"/>
        </w:rPr>
      </w:pPr>
      <w:r w:rsidRPr="00C11FA6">
        <w:rPr>
          <w:rFonts w:ascii="Times New Roman" w:hAnsi="Times New Roman" w:cs="Times New Roman"/>
          <w:b/>
          <w:sz w:val="24"/>
          <w:szCs w:val="24"/>
        </w:rPr>
        <w:t>III. Написание реферата или иных письменных работ</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11FA6" w:rsidRPr="00C11FA6" w:rsidRDefault="00C11FA6">
      <w:pPr>
        <w:spacing w:before="220" w:after="1" w:line="220" w:lineRule="atLeast"/>
        <w:ind w:firstLine="540"/>
        <w:jc w:val="both"/>
        <w:rPr>
          <w:rFonts w:ascii="Times New Roman" w:hAnsi="Times New Roman" w:cs="Times New Roman"/>
          <w:sz w:val="24"/>
          <w:szCs w:val="24"/>
        </w:rPr>
      </w:pPr>
      <w:proofErr w:type="gramStart"/>
      <w:r w:rsidRPr="00C11FA6">
        <w:rPr>
          <w:rFonts w:ascii="Times New Roman" w:hAnsi="Times New Roman" w:cs="Times New Roman"/>
          <w:sz w:val="24"/>
          <w:szCs w:val="24"/>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C11FA6">
        <w:rPr>
          <w:rFonts w:ascii="Times New Roman" w:hAnsi="Times New Roman" w:cs="Times New Roman"/>
          <w:sz w:val="24"/>
          <w:szCs w:val="24"/>
        </w:rPr>
        <w:t xml:space="preserve"> включение в кадровый резерв, и согласовывается с председателем конкурсной комиссии.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Реферат должен соответствовать следующим требованиям:</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объем реферата - от 7 до 10 страниц (за исключением титульного листа и списка использованной литературы);</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шрифт - </w:t>
      </w:r>
      <w:proofErr w:type="spellStart"/>
      <w:r w:rsidRPr="00C11FA6">
        <w:rPr>
          <w:rFonts w:ascii="Times New Roman" w:hAnsi="Times New Roman" w:cs="Times New Roman"/>
          <w:sz w:val="24"/>
          <w:szCs w:val="24"/>
        </w:rPr>
        <w:t>Times</w:t>
      </w:r>
      <w:proofErr w:type="spellEnd"/>
      <w:r w:rsidRPr="00C11FA6">
        <w:rPr>
          <w:rFonts w:ascii="Times New Roman" w:hAnsi="Times New Roman" w:cs="Times New Roman"/>
          <w:sz w:val="24"/>
          <w:szCs w:val="24"/>
        </w:rPr>
        <w:t xml:space="preserve"> </w:t>
      </w:r>
      <w:proofErr w:type="spellStart"/>
      <w:r w:rsidRPr="00C11FA6">
        <w:rPr>
          <w:rFonts w:ascii="Times New Roman" w:hAnsi="Times New Roman" w:cs="Times New Roman"/>
          <w:sz w:val="24"/>
          <w:szCs w:val="24"/>
        </w:rPr>
        <w:t>New</w:t>
      </w:r>
      <w:proofErr w:type="spellEnd"/>
      <w:r w:rsidRPr="00C11FA6">
        <w:rPr>
          <w:rFonts w:ascii="Times New Roman" w:hAnsi="Times New Roman" w:cs="Times New Roman"/>
          <w:sz w:val="24"/>
          <w:szCs w:val="24"/>
        </w:rPr>
        <w:t xml:space="preserve"> </w:t>
      </w:r>
      <w:proofErr w:type="spellStart"/>
      <w:r w:rsidRPr="00C11FA6">
        <w:rPr>
          <w:rFonts w:ascii="Times New Roman" w:hAnsi="Times New Roman" w:cs="Times New Roman"/>
          <w:sz w:val="24"/>
          <w:szCs w:val="24"/>
        </w:rPr>
        <w:t>Roman</w:t>
      </w:r>
      <w:proofErr w:type="spellEnd"/>
      <w:r w:rsidRPr="00C11FA6">
        <w:rPr>
          <w:rFonts w:ascii="Times New Roman" w:hAnsi="Times New Roman" w:cs="Times New Roman"/>
          <w:sz w:val="24"/>
          <w:szCs w:val="24"/>
        </w:rPr>
        <w:t>, размер 14, через одинарный интервал.</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Реферат должен содержать ссылки на использованные источники.</w:t>
      </w:r>
    </w:p>
    <w:p w:rsidR="00C11FA6" w:rsidRPr="00C11FA6" w:rsidRDefault="00C11FA6">
      <w:pPr>
        <w:spacing w:before="220" w:after="1" w:line="220" w:lineRule="atLeast"/>
        <w:ind w:firstLine="540"/>
        <w:jc w:val="both"/>
        <w:rPr>
          <w:rFonts w:ascii="Times New Roman" w:hAnsi="Times New Roman" w:cs="Times New Roman"/>
          <w:sz w:val="24"/>
          <w:szCs w:val="24"/>
        </w:rPr>
      </w:pPr>
      <w:proofErr w:type="gramStart"/>
      <w:r w:rsidRPr="00C11FA6">
        <w:rPr>
          <w:rFonts w:ascii="Times New Roman" w:hAnsi="Times New Roman" w:cs="Times New Roman"/>
          <w:sz w:val="24"/>
          <w:szCs w:val="24"/>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C11FA6">
        <w:rPr>
          <w:rFonts w:ascii="Times New Roman" w:hAnsi="Times New Roman" w:cs="Times New Roman"/>
          <w:sz w:val="24"/>
          <w:szCs w:val="24"/>
        </w:rP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На основе указанного заключения выставляется итоговая оценка по следующим критериям:</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lastRenderedPageBreak/>
        <w:t>соответствие установленным требованиям оформления;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раскрытие темы;</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аналитические способности, логичность мышления;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обоснованность и практическая реализуемость представленных предложений по заданной теме.</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2"/>
        <w:rPr>
          <w:rFonts w:ascii="Times New Roman" w:hAnsi="Times New Roman" w:cs="Times New Roman"/>
          <w:sz w:val="24"/>
          <w:szCs w:val="24"/>
        </w:rPr>
      </w:pPr>
      <w:r w:rsidRPr="00C11FA6">
        <w:rPr>
          <w:rFonts w:ascii="Times New Roman" w:hAnsi="Times New Roman" w:cs="Times New Roman"/>
          <w:b/>
          <w:sz w:val="24"/>
          <w:szCs w:val="24"/>
        </w:rPr>
        <w:t>IV. Индивидуальное собеседование</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В рамках индивидуального собеседования задаются вопросы, направленные на оценку профессионального уровня кандидата.</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C11FA6" w:rsidRPr="00C11FA6" w:rsidRDefault="00C11FA6">
      <w:pPr>
        <w:spacing w:before="220" w:after="1" w:line="220" w:lineRule="atLeast"/>
        <w:ind w:firstLine="540"/>
        <w:jc w:val="both"/>
        <w:rPr>
          <w:rFonts w:ascii="Times New Roman" w:hAnsi="Times New Roman" w:cs="Times New Roman"/>
          <w:sz w:val="24"/>
          <w:szCs w:val="24"/>
        </w:rPr>
      </w:pPr>
      <w:proofErr w:type="gramStart"/>
      <w:r w:rsidRPr="00C11FA6">
        <w:rPr>
          <w:rFonts w:ascii="Times New Roman" w:hAnsi="Times New Roman" w:cs="Times New Roman"/>
          <w:sz w:val="24"/>
          <w:szCs w:val="24"/>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Проведение индивидуального собеседования с кандидатом в ходе заседания конкурсной комиссии является обязательным.</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При проведении индивидуального собеседования конкурсной комиссией по решению представителя нанимателя ведется виде</w:t>
      </w:r>
      <w:proofErr w:type="gramStart"/>
      <w:r w:rsidRPr="00C11FA6">
        <w:rPr>
          <w:rFonts w:ascii="Times New Roman" w:hAnsi="Times New Roman" w:cs="Times New Roman"/>
          <w:sz w:val="24"/>
          <w:szCs w:val="24"/>
        </w:rPr>
        <w:t>о-</w:t>
      </w:r>
      <w:proofErr w:type="gramEnd"/>
      <w:r w:rsidRPr="00C11FA6">
        <w:rPr>
          <w:rFonts w:ascii="Times New Roman" w:hAnsi="Times New Roman" w:cs="Times New Roman"/>
          <w:sz w:val="24"/>
          <w:szCs w:val="24"/>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2"/>
        <w:rPr>
          <w:rFonts w:ascii="Times New Roman" w:hAnsi="Times New Roman" w:cs="Times New Roman"/>
          <w:sz w:val="24"/>
          <w:szCs w:val="24"/>
        </w:rPr>
      </w:pPr>
      <w:r w:rsidRPr="00C11FA6">
        <w:rPr>
          <w:rFonts w:ascii="Times New Roman" w:hAnsi="Times New Roman" w:cs="Times New Roman"/>
          <w:b/>
          <w:sz w:val="24"/>
          <w:szCs w:val="24"/>
        </w:rPr>
        <w:t>V. Проведение групповых дискуссий</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C11FA6" w:rsidRPr="00C11FA6" w:rsidRDefault="00C11FA6">
      <w:pPr>
        <w:spacing w:before="220" w:after="1" w:line="220" w:lineRule="atLeast"/>
        <w:ind w:firstLine="540"/>
        <w:jc w:val="both"/>
        <w:rPr>
          <w:rFonts w:ascii="Times New Roman" w:hAnsi="Times New Roman" w:cs="Times New Roman"/>
          <w:sz w:val="24"/>
          <w:szCs w:val="24"/>
        </w:rPr>
      </w:pPr>
      <w:proofErr w:type="gramStart"/>
      <w:r w:rsidRPr="00C11FA6">
        <w:rPr>
          <w:rFonts w:ascii="Times New Roman" w:hAnsi="Times New Roman" w:cs="Times New Roman"/>
          <w:sz w:val="24"/>
          <w:szCs w:val="24"/>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C11FA6">
        <w:rPr>
          <w:rFonts w:ascii="Times New Roman" w:hAnsi="Times New Roman" w:cs="Times New Roman"/>
          <w:sz w:val="24"/>
          <w:szCs w:val="24"/>
        </w:rPr>
        <w:t xml:space="preserve"> проводится конкурс на включение в кадровый резерв.</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lastRenderedPageBreak/>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В течение установленного времени кандидатом готовится устный или письменный ответ.</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C11FA6">
        <w:rPr>
          <w:rFonts w:ascii="Times New Roman" w:hAnsi="Times New Roman" w:cs="Times New Roman"/>
          <w:sz w:val="24"/>
          <w:szCs w:val="24"/>
        </w:rPr>
        <w:t>завершения</w:t>
      </w:r>
      <w:proofErr w:type="gramEnd"/>
      <w:r w:rsidRPr="00C11FA6">
        <w:rPr>
          <w:rFonts w:ascii="Times New Roman" w:hAnsi="Times New Roman" w:cs="Times New Roman"/>
          <w:sz w:val="24"/>
          <w:szCs w:val="24"/>
        </w:rPr>
        <w:t xml:space="preserve"> которой конкурсной комиссией принимается решение об итогах прохождения кандидатами групповой дискуссии.</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center"/>
        <w:outlineLvl w:val="2"/>
        <w:rPr>
          <w:rFonts w:ascii="Times New Roman" w:hAnsi="Times New Roman" w:cs="Times New Roman"/>
          <w:sz w:val="24"/>
          <w:szCs w:val="24"/>
        </w:rPr>
      </w:pPr>
      <w:r w:rsidRPr="00C11FA6">
        <w:rPr>
          <w:rFonts w:ascii="Times New Roman" w:hAnsi="Times New Roman" w:cs="Times New Roman"/>
          <w:b/>
          <w:sz w:val="24"/>
          <w:szCs w:val="24"/>
        </w:rPr>
        <w:t>VI. Подготовка проекта документа</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C11FA6" w:rsidRPr="00C11FA6" w:rsidRDefault="00C11FA6">
      <w:pPr>
        <w:spacing w:before="220" w:after="1" w:line="220" w:lineRule="atLeast"/>
        <w:ind w:firstLine="540"/>
        <w:jc w:val="both"/>
        <w:rPr>
          <w:rFonts w:ascii="Times New Roman" w:hAnsi="Times New Roman" w:cs="Times New Roman"/>
          <w:sz w:val="24"/>
          <w:szCs w:val="24"/>
        </w:rPr>
      </w:pPr>
      <w:proofErr w:type="gramStart"/>
      <w:r w:rsidRPr="00C11FA6">
        <w:rPr>
          <w:rFonts w:ascii="Times New Roman" w:hAnsi="Times New Roman" w:cs="Times New Roman"/>
          <w:sz w:val="24"/>
          <w:szCs w:val="24"/>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C11FA6">
        <w:rPr>
          <w:rFonts w:ascii="Times New Roman" w:hAnsi="Times New Roman" w:cs="Times New Roman"/>
          <w:sz w:val="24"/>
          <w:szCs w:val="24"/>
        </w:rPr>
        <w:t xml:space="preserve"> При этом в целях проведения объективной оценки обеспечивается анонимность подготовленного проекта документа.</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Результаты оценки проекта документа оформляются в виде краткой справки.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Итоговая оценка выставляется по следующим критериям:</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соответствие установленным требованиям оформления;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обоснованность подходов к решению проблем, послуживших основанием для разработки проекта документа;</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аналитические способности, логичность мышления;</w:t>
      </w:r>
    </w:p>
    <w:p w:rsidR="00C11FA6" w:rsidRPr="00C11FA6" w:rsidRDefault="00C11FA6">
      <w:pPr>
        <w:spacing w:before="220" w:after="1" w:line="220" w:lineRule="atLeast"/>
        <w:ind w:firstLine="540"/>
        <w:jc w:val="both"/>
        <w:rPr>
          <w:rFonts w:ascii="Times New Roman" w:hAnsi="Times New Roman" w:cs="Times New Roman"/>
          <w:sz w:val="24"/>
          <w:szCs w:val="24"/>
        </w:rPr>
      </w:pPr>
      <w:r w:rsidRPr="00C11FA6">
        <w:rPr>
          <w:rFonts w:ascii="Times New Roman" w:hAnsi="Times New Roman" w:cs="Times New Roman"/>
          <w:sz w:val="24"/>
          <w:szCs w:val="24"/>
        </w:rPr>
        <w:t>правовая и лингвистическая грамотность.</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right"/>
        <w:outlineLvl w:val="1"/>
        <w:rPr>
          <w:rFonts w:ascii="Times New Roman" w:hAnsi="Times New Roman" w:cs="Times New Roman"/>
          <w:sz w:val="24"/>
          <w:szCs w:val="24"/>
        </w:rPr>
      </w:pPr>
      <w:r w:rsidRPr="00C11FA6">
        <w:rPr>
          <w:rFonts w:ascii="Times New Roman" w:hAnsi="Times New Roman" w:cs="Times New Roman"/>
          <w:sz w:val="24"/>
          <w:szCs w:val="24"/>
        </w:rPr>
        <w:t>Приложение N 3</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 единой методике проведения</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конкурсов на замещение вакантных</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должностей </w:t>
      </w:r>
      <w:proofErr w:type="gramStart"/>
      <w:r w:rsidRPr="00C11FA6">
        <w:rPr>
          <w:rFonts w:ascii="Times New Roman" w:hAnsi="Times New Roman" w:cs="Times New Roman"/>
          <w:sz w:val="24"/>
          <w:szCs w:val="24"/>
        </w:rPr>
        <w:t>государственной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гражданской службы Российской</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Федерации и включение в </w:t>
      </w:r>
      <w:proofErr w:type="gramStart"/>
      <w:r w:rsidRPr="00C11FA6">
        <w:rPr>
          <w:rFonts w:ascii="Times New Roman" w:hAnsi="Times New Roman" w:cs="Times New Roman"/>
          <w:sz w:val="24"/>
          <w:szCs w:val="24"/>
        </w:rPr>
        <w:t>кадровый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bookmarkStart w:id="4" w:name="P241"/>
      <w:bookmarkEnd w:id="4"/>
      <w:r w:rsidRPr="00C11FA6">
        <w:rPr>
          <w:rFonts w:ascii="Times New Roman" w:hAnsi="Times New Roman" w:cs="Times New Roman"/>
          <w:sz w:val="24"/>
          <w:szCs w:val="24"/>
        </w:rPr>
        <w:t xml:space="preserve">                           Конкурсный бюллетень</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 ____________________ 20__ г.</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(дата проведения конкурса)</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w:t>
      </w:r>
      <w:proofErr w:type="gramStart"/>
      <w:r w:rsidRPr="00C11FA6">
        <w:rPr>
          <w:rFonts w:ascii="Times New Roman" w:hAnsi="Times New Roman" w:cs="Times New Roman"/>
          <w:sz w:val="24"/>
          <w:szCs w:val="24"/>
        </w:rPr>
        <w:t>(полное наименование должности, на замещение которой проводится конкурс,</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или наименование группы должностей, по которой проводится конкурс</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на включение в кадровый резерв государственного органа)</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Балл, присвоенный членом конкурсной комиссии кандидату</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 результатам индивидуального собеседования</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w:t>
      </w:r>
      <w:proofErr w:type="spellStart"/>
      <w:proofErr w:type="gramStart"/>
      <w:r w:rsidRPr="00C11FA6">
        <w:rPr>
          <w:rFonts w:ascii="Times New Roman" w:hAnsi="Times New Roman" w:cs="Times New Roman"/>
          <w:sz w:val="24"/>
          <w:szCs w:val="24"/>
        </w:rPr>
        <w:t>Справочно</w:t>
      </w:r>
      <w:proofErr w:type="spellEnd"/>
      <w:r w:rsidRPr="00C11FA6">
        <w:rPr>
          <w:rFonts w:ascii="Times New Roman" w:hAnsi="Times New Roman" w:cs="Times New Roman"/>
          <w:sz w:val="24"/>
          <w:szCs w:val="24"/>
        </w:rPr>
        <w:t>: максимальный</w:t>
      </w:r>
      <w:proofErr w:type="gramEnd"/>
      <w:r w:rsidRPr="00C11FA6">
        <w:rPr>
          <w:rFonts w:ascii="Times New Roman" w:hAnsi="Times New Roman" w:cs="Times New Roman"/>
          <w:sz w:val="24"/>
          <w:szCs w:val="24"/>
        </w:rPr>
        <w:t xml:space="preserve"> балл составляет _______ баллов)</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6"/>
        <w:gridCol w:w="1531"/>
        <w:gridCol w:w="4422"/>
      </w:tblGrid>
      <w:tr w:rsidR="00C11FA6" w:rsidRPr="00C11FA6">
        <w:tc>
          <w:tcPr>
            <w:tcW w:w="309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w:t>
            </w: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Балл</w:t>
            </w:r>
          </w:p>
        </w:tc>
        <w:tc>
          <w:tcPr>
            <w:tcW w:w="442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Краткая мотивировка выставленного балла (при необходимости)</w:t>
            </w:r>
          </w:p>
        </w:tc>
      </w:tr>
      <w:tr w:rsidR="00C11FA6" w:rsidRPr="00C11FA6">
        <w:tc>
          <w:tcPr>
            <w:tcW w:w="309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1</w:t>
            </w: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2</w:t>
            </w:r>
          </w:p>
        </w:tc>
        <w:tc>
          <w:tcPr>
            <w:tcW w:w="442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3</w:t>
            </w:r>
          </w:p>
        </w:tc>
      </w:tr>
      <w:tr w:rsidR="00C11FA6" w:rsidRPr="00C11FA6">
        <w:tc>
          <w:tcPr>
            <w:tcW w:w="3096"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4422"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          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             (подпись)</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right"/>
        <w:outlineLvl w:val="1"/>
        <w:rPr>
          <w:rFonts w:ascii="Times New Roman" w:hAnsi="Times New Roman" w:cs="Times New Roman"/>
          <w:sz w:val="24"/>
          <w:szCs w:val="24"/>
        </w:rPr>
      </w:pPr>
      <w:r w:rsidRPr="00C11FA6">
        <w:rPr>
          <w:rFonts w:ascii="Times New Roman" w:hAnsi="Times New Roman" w:cs="Times New Roman"/>
          <w:sz w:val="24"/>
          <w:szCs w:val="24"/>
        </w:rPr>
        <w:t>Приложение N 4</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 единой методике проведения</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конкурсов на замещение вакантных</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должностей </w:t>
      </w:r>
      <w:proofErr w:type="gramStart"/>
      <w:r w:rsidRPr="00C11FA6">
        <w:rPr>
          <w:rFonts w:ascii="Times New Roman" w:hAnsi="Times New Roman" w:cs="Times New Roman"/>
          <w:sz w:val="24"/>
          <w:szCs w:val="24"/>
        </w:rPr>
        <w:t>государственной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гражданской службы Российской</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Федерации и включение в </w:t>
      </w:r>
      <w:proofErr w:type="gramStart"/>
      <w:r w:rsidRPr="00C11FA6">
        <w:rPr>
          <w:rFonts w:ascii="Times New Roman" w:hAnsi="Times New Roman" w:cs="Times New Roman"/>
          <w:sz w:val="24"/>
          <w:szCs w:val="24"/>
        </w:rPr>
        <w:t>кадровый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bookmarkStart w:id="5" w:name="P282"/>
      <w:bookmarkEnd w:id="5"/>
      <w:r w:rsidRPr="00C11FA6">
        <w:rPr>
          <w:rFonts w:ascii="Times New Roman" w:hAnsi="Times New Roman" w:cs="Times New Roman"/>
          <w:sz w:val="24"/>
          <w:szCs w:val="24"/>
        </w:rPr>
        <w:t xml:space="preserve">                                  РЕШЕНИЕ</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конкурсной комиссии по итогам конкурса на замещение</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lastRenderedPageBreak/>
        <w:t xml:space="preserve">          вакантной должности государственной гражданской службы</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Российской Федерации</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(наименование государственного органа)</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 _________________________ 20__ г.</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(дата проведения конкурса)</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1. Присутствовало на заседании __________ из ________ членов </w:t>
      </w:r>
      <w:proofErr w:type="gramStart"/>
      <w:r w:rsidRPr="00C11FA6">
        <w:rPr>
          <w:rFonts w:ascii="Times New Roman" w:hAnsi="Times New Roman" w:cs="Times New Roman"/>
          <w:sz w:val="24"/>
          <w:szCs w:val="24"/>
        </w:rPr>
        <w:t>конкурсной</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комиссии</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6"/>
        <w:gridCol w:w="4422"/>
      </w:tblGrid>
      <w:tr w:rsidR="00C11FA6" w:rsidRPr="00C11FA6">
        <w:tc>
          <w:tcPr>
            <w:tcW w:w="464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 присутствовавшего на заседании конкурсной комиссии</w:t>
            </w:r>
          </w:p>
        </w:tc>
        <w:tc>
          <w:tcPr>
            <w:tcW w:w="442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Должность</w:t>
            </w:r>
          </w:p>
        </w:tc>
      </w:tr>
      <w:tr w:rsidR="00C11FA6" w:rsidRPr="00C11FA6">
        <w:tc>
          <w:tcPr>
            <w:tcW w:w="4646" w:type="dxa"/>
          </w:tcPr>
          <w:p w:rsidR="00C11FA6" w:rsidRPr="00C11FA6" w:rsidRDefault="00C11FA6">
            <w:pPr>
              <w:spacing w:after="1" w:line="220" w:lineRule="atLeast"/>
              <w:rPr>
                <w:rFonts w:ascii="Times New Roman" w:hAnsi="Times New Roman" w:cs="Times New Roman"/>
                <w:sz w:val="24"/>
                <w:szCs w:val="24"/>
              </w:rPr>
            </w:pPr>
          </w:p>
        </w:tc>
        <w:tc>
          <w:tcPr>
            <w:tcW w:w="4422"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646" w:type="dxa"/>
          </w:tcPr>
          <w:p w:rsidR="00C11FA6" w:rsidRPr="00C11FA6" w:rsidRDefault="00C11FA6">
            <w:pPr>
              <w:spacing w:after="1" w:line="220" w:lineRule="atLeast"/>
              <w:rPr>
                <w:rFonts w:ascii="Times New Roman" w:hAnsi="Times New Roman" w:cs="Times New Roman"/>
                <w:sz w:val="24"/>
                <w:szCs w:val="24"/>
              </w:rPr>
            </w:pPr>
          </w:p>
        </w:tc>
        <w:tc>
          <w:tcPr>
            <w:tcW w:w="4422"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646" w:type="dxa"/>
          </w:tcPr>
          <w:p w:rsidR="00C11FA6" w:rsidRPr="00C11FA6" w:rsidRDefault="00C11FA6">
            <w:pPr>
              <w:spacing w:after="1" w:line="220" w:lineRule="atLeast"/>
              <w:rPr>
                <w:rFonts w:ascii="Times New Roman" w:hAnsi="Times New Roman" w:cs="Times New Roman"/>
                <w:sz w:val="24"/>
                <w:szCs w:val="24"/>
              </w:rPr>
            </w:pPr>
          </w:p>
        </w:tc>
        <w:tc>
          <w:tcPr>
            <w:tcW w:w="4422"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2.  Проведен  конкурс  на замещение вакантной должности государственной</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гражданской службы Российской Федерации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w:t>
      </w:r>
      <w:proofErr w:type="gramStart"/>
      <w:r w:rsidRPr="00C11FA6">
        <w:rPr>
          <w:rFonts w:ascii="Times New Roman" w:hAnsi="Times New Roman" w:cs="Times New Roman"/>
          <w:sz w:val="24"/>
          <w:szCs w:val="24"/>
        </w:rPr>
        <w:t>(наименование должности с указанием структурного подразделения</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государственного органа)</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3. Результаты рейтинговой оценки кандидатов</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C11FA6" w:rsidRPr="00C11FA6">
        <w:tc>
          <w:tcPr>
            <w:tcW w:w="408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w:t>
            </w:r>
          </w:p>
        </w:tc>
        <w:tc>
          <w:tcPr>
            <w:tcW w:w="1834"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Итоговый балл</w:t>
            </w:r>
          </w:p>
        </w:tc>
        <w:tc>
          <w:tcPr>
            <w:tcW w:w="310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Место в рейтинге (в порядке убывания)</w:t>
            </w:r>
          </w:p>
        </w:tc>
      </w:tr>
      <w:tr w:rsidR="00C11FA6" w:rsidRPr="00C11FA6">
        <w:tc>
          <w:tcPr>
            <w:tcW w:w="4082" w:type="dxa"/>
          </w:tcPr>
          <w:p w:rsidR="00C11FA6" w:rsidRPr="00C11FA6" w:rsidRDefault="00C11FA6">
            <w:pPr>
              <w:spacing w:after="1" w:line="220" w:lineRule="atLeast"/>
              <w:rPr>
                <w:rFonts w:ascii="Times New Roman" w:hAnsi="Times New Roman" w:cs="Times New Roman"/>
                <w:sz w:val="24"/>
                <w:szCs w:val="24"/>
              </w:rPr>
            </w:pPr>
          </w:p>
        </w:tc>
        <w:tc>
          <w:tcPr>
            <w:tcW w:w="1834" w:type="dxa"/>
          </w:tcPr>
          <w:p w:rsidR="00C11FA6" w:rsidRPr="00C11FA6" w:rsidRDefault="00C11FA6">
            <w:pPr>
              <w:spacing w:after="1" w:line="220" w:lineRule="atLeast"/>
              <w:rPr>
                <w:rFonts w:ascii="Times New Roman" w:hAnsi="Times New Roman" w:cs="Times New Roman"/>
                <w:sz w:val="24"/>
                <w:szCs w:val="24"/>
              </w:rPr>
            </w:pPr>
          </w:p>
        </w:tc>
        <w:tc>
          <w:tcPr>
            <w:tcW w:w="3106"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082" w:type="dxa"/>
          </w:tcPr>
          <w:p w:rsidR="00C11FA6" w:rsidRPr="00C11FA6" w:rsidRDefault="00C11FA6">
            <w:pPr>
              <w:spacing w:after="1" w:line="220" w:lineRule="atLeast"/>
              <w:rPr>
                <w:rFonts w:ascii="Times New Roman" w:hAnsi="Times New Roman" w:cs="Times New Roman"/>
                <w:sz w:val="24"/>
                <w:szCs w:val="24"/>
              </w:rPr>
            </w:pPr>
          </w:p>
        </w:tc>
        <w:tc>
          <w:tcPr>
            <w:tcW w:w="1834" w:type="dxa"/>
          </w:tcPr>
          <w:p w:rsidR="00C11FA6" w:rsidRPr="00C11FA6" w:rsidRDefault="00C11FA6">
            <w:pPr>
              <w:spacing w:after="1" w:line="220" w:lineRule="atLeast"/>
              <w:rPr>
                <w:rFonts w:ascii="Times New Roman" w:hAnsi="Times New Roman" w:cs="Times New Roman"/>
                <w:sz w:val="24"/>
                <w:szCs w:val="24"/>
              </w:rPr>
            </w:pPr>
          </w:p>
        </w:tc>
        <w:tc>
          <w:tcPr>
            <w:tcW w:w="3106"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082" w:type="dxa"/>
          </w:tcPr>
          <w:p w:rsidR="00C11FA6" w:rsidRPr="00C11FA6" w:rsidRDefault="00C11FA6">
            <w:pPr>
              <w:spacing w:after="1" w:line="220" w:lineRule="atLeast"/>
              <w:rPr>
                <w:rFonts w:ascii="Times New Roman" w:hAnsi="Times New Roman" w:cs="Times New Roman"/>
                <w:sz w:val="24"/>
                <w:szCs w:val="24"/>
              </w:rPr>
            </w:pPr>
          </w:p>
        </w:tc>
        <w:tc>
          <w:tcPr>
            <w:tcW w:w="1834" w:type="dxa"/>
          </w:tcPr>
          <w:p w:rsidR="00C11FA6" w:rsidRPr="00C11FA6" w:rsidRDefault="00C11FA6">
            <w:pPr>
              <w:spacing w:after="1" w:line="220" w:lineRule="atLeast"/>
              <w:rPr>
                <w:rFonts w:ascii="Times New Roman" w:hAnsi="Times New Roman" w:cs="Times New Roman"/>
                <w:sz w:val="24"/>
                <w:szCs w:val="24"/>
              </w:rPr>
            </w:pPr>
          </w:p>
        </w:tc>
        <w:tc>
          <w:tcPr>
            <w:tcW w:w="3106"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4.   Результаты   голосования   по   определению   победителя  конкурса</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(заполняется по всем кандидатам)</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1FA6" w:rsidRPr="00C11FA6">
        <w:tc>
          <w:tcPr>
            <w:tcW w:w="9038" w:type="dxa"/>
            <w:gridSpan w:val="4"/>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занявшего первое место в рейтинге)</w:t>
            </w:r>
          </w:p>
        </w:tc>
      </w:tr>
      <w:tr w:rsidR="00C11FA6" w:rsidRPr="00C11FA6">
        <w:tc>
          <w:tcPr>
            <w:tcW w:w="3739"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w:t>
            </w:r>
          </w:p>
        </w:tc>
        <w:tc>
          <w:tcPr>
            <w:tcW w:w="5299" w:type="dxa"/>
            <w:gridSpan w:val="3"/>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Голосование</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"за"</w:t>
            </w:r>
          </w:p>
        </w:tc>
        <w:tc>
          <w:tcPr>
            <w:tcW w:w="1810"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"против"</w:t>
            </w:r>
          </w:p>
        </w:tc>
        <w:tc>
          <w:tcPr>
            <w:tcW w:w="1958"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"воздержался"</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Итого</w:t>
            </w: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1FA6" w:rsidRPr="00C11FA6">
        <w:tc>
          <w:tcPr>
            <w:tcW w:w="9038" w:type="dxa"/>
            <w:gridSpan w:val="4"/>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занявшего второе место в рейтинге)</w:t>
            </w:r>
          </w:p>
        </w:tc>
      </w:tr>
      <w:tr w:rsidR="00C11FA6" w:rsidRPr="00C11FA6">
        <w:tc>
          <w:tcPr>
            <w:tcW w:w="3739"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w:t>
            </w:r>
          </w:p>
        </w:tc>
        <w:tc>
          <w:tcPr>
            <w:tcW w:w="5299" w:type="dxa"/>
            <w:gridSpan w:val="3"/>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Голосование</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"за"</w:t>
            </w:r>
          </w:p>
        </w:tc>
        <w:tc>
          <w:tcPr>
            <w:tcW w:w="1810"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"против"</w:t>
            </w:r>
          </w:p>
        </w:tc>
        <w:tc>
          <w:tcPr>
            <w:tcW w:w="1958"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"воздержался"</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Итого</w:t>
            </w: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1FA6" w:rsidRPr="00C11FA6">
        <w:tc>
          <w:tcPr>
            <w:tcW w:w="9038" w:type="dxa"/>
            <w:gridSpan w:val="4"/>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занявшего третье место в рейтинге)</w:t>
            </w:r>
          </w:p>
        </w:tc>
      </w:tr>
      <w:tr w:rsidR="00C11FA6" w:rsidRPr="00C11FA6">
        <w:tc>
          <w:tcPr>
            <w:tcW w:w="3739"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w:t>
            </w:r>
          </w:p>
        </w:tc>
        <w:tc>
          <w:tcPr>
            <w:tcW w:w="5299" w:type="dxa"/>
            <w:gridSpan w:val="3"/>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Голосование</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"за"</w:t>
            </w:r>
          </w:p>
        </w:tc>
        <w:tc>
          <w:tcPr>
            <w:tcW w:w="1810"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"против"</w:t>
            </w:r>
          </w:p>
        </w:tc>
        <w:tc>
          <w:tcPr>
            <w:tcW w:w="1958"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"воздержался"</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Итого</w:t>
            </w: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Комментарии к результатам голосования (при необходимости)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5.  По результатам голосования конкурсная комиссия признает победителем</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конкурса следующего кандидата</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C11FA6" w:rsidRPr="00C11FA6">
        <w:tc>
          <w:tcPr>
            <w:tcW w:w="442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признанного победителем</w:t>
            </w:r>
          </w:p>
        </w:tc>
        <w:tc>
          <w:tcPr>
            <w:tcW w:w="465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Вакантная должность государственной гражданской службы Российской Федерации</w:t>
            </w:r>
          </w:p>
        </w:tc>
      </w:tr>
      <w:tr w:rsidR="00C11FA6" w:rsidRPr="00C11FA6">
        <w:tc>
          <w:tcPr>
            <w:tcW w:w="4422" w:type="dxa"/>
          </w:tcPr>
          <w:p w:rsidR="00C11FA6" w:rsidRPr="00C11FA6" w:rsidRDefault="00C11FA6">
            <w:pPr>
              <w:spacing w:after="1" w:line="220" w:lineRule="atLeast"/>
              <w:rPr>
                <w:rFonts w:ascii="Times New Roman" w:hAnsi="Times New Roman" w:cs="Times New Roman"/>
                <w:sz w:val="24"/>
                <w:szCs w:val="24"/>
              </w:rPr>
            </w:pPr>
          </w:p>
        </w:tc>
        <w:tc>
          <w:tcPr>
            <w:tcW w:w="4656"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6.   По  результатам  голосования  конкурсная  комиссия  рекомендует  </w:t>
      </w:r>
      <w:proofErr w:type="gramStart"/>
      <w:r w:rsidRPr="00C11FA6">
        <w:rPr>
          <w:rFonts w:ascii="Times New Roman" w:hAnsi="Times New Roman" w:cs="Times New Roman"/>
          <w:sz w:val="24"/>
          <w:szCs w:val="24"/>
        </w:rPr>
        <w:t>к</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включению в кадровый резерв государственного органа следующих кандидатов</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C11FA6" w:rsidRPr="00C11FA6">
        <w:tc>
          <w:tcPr>
            <w:tcW w:w="442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рекомендованного к включению в кадровый резерв государственного органа</w:t>
            </w:r>
          </w:p>
        </w:tc>
        <w:tc>
          <w:tcPr>
            <w:tcW w:w="465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Группа должностей государственной гражданской службы Российской Федерации</w:t>
            </w:r>
          </w:p>
        </w:tc>
      </w:tr>
      <w:tr w:rsidR="00C11FA6" w:rsidRPr="00C11FA6">
        <w:tc>
          <w:tcPr>
            <w:tcW w:w="4422" w:type="dxa"/>
          </w:tcPr>
          <w:p w:rsidR="00C11FA6" w:rsidRPr="00C11FA6" w:rsidRDefault="00C11FA6">
            <w:pPr>
              <w:spacing w:after="1" w:line="220" w:lineRule="atLeast"/>
              <w:rPr>
                <w:rFonts w:ascii="Times New Roman" w:hAnsi="Times New Roman" w:cs="Times New Roman"/>
                <w:sz w:val="24"/>
                <w:szCs w:val="24"/>
              </w:rPr>
            </w:pPr>
          </w:p>
        </w:tc>
        <w:tc>
          <w:tcPr>
            <w:tcW w:w="4656"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7.  В  заседании  конкурсной  комиссии  не  участвовали следующие члены</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комиссии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Председатель 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Заместители председателя</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Секретарь 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Независимые эксперты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Представители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общественного совета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Другие члены</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lastRenderedPageBreak/>
        <w:t xml:space="preserve">                                       (подпись)   (фамилия, имя, отчество)</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right"/>
        <w:outlineLvl w:val="1"/>
        <w:rPr>
          <w:rFonts w:ascii="Times New Roman" w:hAnsi="Times New Roman" w:cs="Times New Roman"/>
          <w:sz w:val="24"/>
          <w:szCs w:val="24"/>
        </w:rPr>
      </w:pPr>
      <w:r w:rsidRPr="00C11FA6">
        <w:rPr>
          <w:rFonts w:ascii="Times New Roman" w:hAnsi="Times New Roman" w:cs="Times New Roman"/>
          <w:sz w:val="24"/>
          <w:szCs w:val="24"/>
        </w:rPr>
        <w:t>Приложение N 5</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 единой методике проведения</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конкурсов на замещение вакантных</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должностей </w:t>
      </w:r>
      <w:proofErr w:type="gramStart"/>
      <w:r w:rsidRPr="00C11FA6">
        <w:rPr>
          <w:rFonts w:ascii="Times New Roman" w:hAnsi="Times New Roman" w:cs="Times New Roman"/>
          <w:sz w:val="24"/>
          <w:szCs w:val="24"/>
        </w:rPr>
        <w:t>государственной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гражданской службы Российской</w:t>
      </w:r>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 xml:space="preserve">Федерации и включение в </w:t>
      </w:r>
      <w:proofErr w:type="gramStart"/>
      <w:r w:rsidRPr="00C11FA6">
        <w:rPr>
          <w:rFonts w:ascii="Times New Roman" w:hAnsi="Times New Roman" w:cs="Times New Roman"/>
          <w:sz w:val="24"/>
          <w:szCs w:val="24"/>
        </w:rPr>
        <w:t>кадровый</w:t>
      </w:r>
      <w:proofErr w:type="gramEnd"/>
    </w:p>
    <w:p w:rsidR="00C11FA6" w:rsidRPr="00C11FA6" w:rsidRDefault="00C11FA6">
      <w:pPr>
        <w:spacing w:after="1" w:line="220" w:lineRule="atLeast"/>
        <w:jc w:val="right"/>
        <w:rPr>
          <w:rFonts w:ascii="Times New Roman" w:hAnsi="Times New Roman" w:cs="Times New Roman"/>
          <w:sz w:val="24"/>
          <w:szCs w:val="24"/>
        </w:rPr>
      </w:pPr>
      <w:r w:rsidRPr="00C11FA6">
        <w:rPr>
          <w:rFonts w:ascii="Times New Roman" w:hAnsi="Times New Roman" w:cs="Times New Roman"/>
          <w:sz w:val="24"/>
          <w:szCs w:val="24"/>
        </w:rPr>
        <w:t>резерв государственных органов</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bookmarkStart w:id="6" w:name="P481"/>
      <w:bookmarkEnd w:id="6"/>
      <w:r w:rsidRPr="00C11FA6">
        <w:rPr>
          <w:rFonts w:ascii="Times New Roman" w:hAnsi="Times New Roman" w:cs="Times New Roman"/>
          <w:sz w:val="24"/>
          <w:szCs w:val="24"/>
        </w:rPr>
        <w:t xml:space="preserve">                                 ПРОТОКОЛ</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заседания конкурсной комиссии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 результатам конкурса на включение в кадровый резерв</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государственного органа</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(наименование государственного органа)</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 _________________________ 20__ г.</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(дата проведения конкурса)</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1. Присутствовало на заседании _______ из ___________ членов </w:t>
      </w:r>
      <w:proofErr w:type="gramStart"/>
      <w:r w:rsidRPr="00C11FA6">
        <w:rPr>
          <w:rFonts w:ascii="Times New Roman" w:hAnsi="Times New Roman" w:cs="Times New Roman"/>
          <w:sz w:val="24"/>
          <w:szCs w:val="24"/>
        </w:rPr>
        <w:t>конкурсной</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комиссии</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C11FA6" w:rsidRPr="00C11FA6">
        <w:tc>
          <w:tcPr>
            <w:tcW w:w="493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 присутствовавшего на заседании конкурсной комиссии</w:t>
            </w:r>
          </w:p>
        </w:tc>
        <w:tc>
          <w:tcPr>
            <w:tcW w:w="4139"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Должность</w:t>
            </w:r>
          </w:p>
        </w:tc>
      </w:tr>
      <w:tr w:rsidR="00C11FA6" w:rsidRPr="00C11FA6">
        <w:tc>
          <w:tcPr>
            <w:tcW w:w="4932" w:type="dxa"/>
          </w:tcPr>
          <w:p w:rsidR="00C11FA6" w:rsidRPr="00C11FA6" w:rsidRDefault="00C11FA6">
            <w:pPr>
              <w:spacing w:after="1" w:line="220" w:lineRule="atLeast"/>
              <w:rPr>
                <w:rFonts w:ascii="Times New Roman" w:hAnsi="Times New Roman" w:cs="Times New Roman"/>
                <w:sz w:val="24"/>
                <w:szCs w:val="24"/>
              </w:rPr>
            </w:pPr>
          </w:p>
        </w:tc>
        <w:tc>
          <w:tcPr>
            <w:tcW w:w="4139"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932" w:type="dxa"/>
          </w:tcPr>
          <w:p w:rsidR="00C11FA6" w:rsidRPr="00C11FA6" w:rsidRDefault="00C11FA6">
            <w:pPr>
              <w:spacing w:after="1" w:line="220" w:lineRule="atLeast"/>
              <w:rPr>
                <w:rFonts w:ascii="Times New Roman" w:hAnsi="Times New Roman" w:cs="Times New Roman"/>
                <w:sz w:val="24"/>
                <w:szCs w:val="24"/>
              </w:rPr>
            </w:pPr>
          </w:p>
        </w:tc>
        <w:tc>
          <w:tcPr>
            <w:tcW w:w="4139"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932" w:type="dxa"/>
          </w:tcPr>
          <w:p w:rsidR="00C11FA6" w:rsidRPr="00C11FA6" w:rsidRDefault="00C11FA6">
            <w:pPr>
              <w:spacing w:after="1" w:line="220" w:lineRule="atLeast"/>
              <w:rPr>
                <w:rFonts w:ascii="Times New Roman" w:hAnsi="Times New Roman" w:cs="Times New Roman"/>
                <w:sz w:val="24"/>
                <w:szCs w:val="24"/>
              </w:rPr>
            </w:pPr>
          </w:p>
        </w:tc>
        <w:tc>
          <w:tcPr>
            <w:tcW w:w="4139"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2.  Проведен  конкурс  на  включение в кадровый резерв </w:t>
      </w:r>
      <w:proofErr w:type="gramStart"/>
      <w:r w:rsidRPr="00C11FA6">
        <w:rPr>
          <w:rFonts w:ascii="Times New Roman" w:hAnsi="Times New Roman" w:cs="Times New Roman"/>
          <w:sz w:val="24"/>
          <w:szCs w:val="24"/>
        </w:rPr>
        <w:t>государственного</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органа  по  следующей  группе должностей государственной гражданской службы</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Российской Федерации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(наименование группы должностей)</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3. Результаты рейтинговой оценки кандидатов</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C11FA6" w:rsidRPr="00C11FA6">
        <w:tc>
          <w:tcPr>
            <w:tcW w:w="4082"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w:t>
            </w:r>
          </w:p>
        </w:tc>
        <w:tc>
          <w:tcPr>
            <w:tcW w:w="1834"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Итоговый балл</w:t>
            </w:r>
          </w:p>
        </w:tc>
        <w:tc>
          <w:tcPr>
            <w:tcW w:w="310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Место в рейтинге (в порядке убывания)</w:t>
            </w:r>
          </w:p>
        </w:tc>
      </w:tr>
      <w:tr w:rsidR="00C11FA6" w:rsidRPr="00C11FA6">
        <w:tc>
          <w:tcPr>
            <w:tcW w:w="4082" w:type="dxa"/>
          </w:tcPr>
          <w:p w:rsidR="00C11FA6" w:rsidRPr="00C11FA6" w:rsidRDefault="00C11FA6">
            <w:pPr>
              <w:spacing w:after="1" w:line="220" w:lineRule="atLeast"/>
              <w:rPr>
                <w:rFonts w:ascii="Times New Roman" w:hAnsi="Times New Roman" w:cs="Times New Roman"/>
                <w:sz w:val="24"/>
                <w:szCs w:val="24"/>
              </w:rPr>
            </w:pPr>
          </w:p>
        </w:tc>
        <w:tc>
          <w:tcPr>
            <w:tcW w:w="1834" w:type="dxa"/>
          </w:tcPr>
          <w:p w:rsidR="00C11FA6" w:rsidRPr="00C11FA6" w:rsidRDefault="00C11FA6">
            <w:pPr>
              <w:spacing w:after="1" w:line="220" w:lineRule="atLeast"/>
              <w:rPr>
                <w:rFonts w:ascii="Times New Roman" w:hAnsi="Times New Roman" w:cs="Times New Roman"/>
                <w:sz w:val="24"/>
                <w:szCs w:val="24"/>
              </w:rPr>
            </w:pPr>
          </w:p>
        </w:tc>
        <w:tc>
          <w:tcPr>
            <w:tcW w:w="3106"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082" w:type="dxa"/>
          </w:tcPr>
          <w:p w:rsidR="00C11FA6" w:rsidRPr="00C11FA6" w:rsidRDefault="00C11FA6">
            <w:pPr>
              <w:spacing w:after="1" w:line="220" w:lineRule="atLeast"/>
              <w:rPr>
                <w:rFonts w:ascii="Times New Roman" w:hAnsi="Times New Roman" w:cs="Times New Roman"/>
                <w:sz w:val="24"/>
                <w:szCs w:val="24"/>
              </w:rPr>
            </w:pPr>
          </w:p>
        </w:tc>
        <w:tc>
          <w:tcPr>
            <w:tcW w:w="1834" w:type="dxa"/>
          </w:tcPr>
          <w:p w:rsidR="00C11FA6" w:rsidRPr="00C11FA6" w:rsidRDefault="00C11FA6">
            <w:pPr>
              <w:spacing w:after="1" w:line="220" w:lineRule="atLeast"/>
              <w:rPr>
                <w:rFonts w:ascii="Times New Roman" w:hAnsi="Times New Roman" w:cs="Times New Roman"/>
                <w:sz w:val="24"/>
                <w:szCs w:val="24"/>
              </w:rPr>
            </w:pPr>
          </w:p>
        </w:tc>
        <w:tc>
          <w:tcPr>
            <w:tcW w:w="3106"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4082" w:type="dxa"/>
          </w:tcPr>
          <w:p w:rsidR="00C11FA6" w:rsidRPr="00C11FA6" w:rsidRDefault="00C11FA6">
            <w:pPr>
              <w:spacing w:after="1" w:line="220" w:lineRule="atLeast"/>
              <w:rPr>
                <w:rFonts w:ascii="Times New Roman" w:hAnsi="Times New Roman" w:cs="Times New Roman"/>
                <w:sz w:val="24"/>
                <w:szCs w:val="24"/>
              </w:rPr>
            </w:pPr>
          </w:p>
        </w:tc>
        <w:tc>
          <w:tcPr>
            <w:tcW w:w="1834" w:type="dxa"/>
          </w:tcPr>
          <w:p w:rsidR="00C11FA6" w:rsidRPr="00C11FA6" w:rsidRDefault="00C11FA6">
            <w:pPr>
              <w:spacing w:after="1" w:line="220" w:lineRule="atLeast"/>
              <w:rPr>
                <w:rFonts w:ascii="Times New Roman" w:hAnsi="Times New Roman" w:cs="Times New Roman"/>
                <w:sz w:val="24"/>
                <w:szCs w:val="24"/>
              </w:rPr>
            </w:pPr>
          </w:p>
        </w:tc>
        <w:tc>
          <w:tcPr>
            <w:tcW w:w="3106"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4.  Результаты  голосования  по  определению кандидата (кандидатов) </w:t>
      </w:r>
      <w:proofErr w:type="gramStart"/>
      <w:r w:rsidRPr="00C11FA6">
        <w:rPr>
          <w:rFonts w:ascii="Times New Roman" w:hAnsi="Times New Roman" w:cs="Times New Roman"/>
          <w:sz w:val="24"/>
          <w:szCs w:val="24"/>
        </w:rPr>
        <w:t>для</w:t>
      </w:r>
      <w:proofErr w:type="gramEnd"/>
    </w:p>
    <w:p w:rsidR="00C11FA6" w:rsidRPr="00C11FA6" w:rsidRDefault="00C11FA6">
      <w:pPr>
        <w:spacing w:after="1" w:line="200" w:lineRule="atLeast"/>
        <w:jc w:val="both"/>
        <w:rPr>
          <w:rFonts w:ascii="Times New Roman" w:hAnsi="Times New Roman" w:cs="Times New Roman"/>
          <w:sz w:val="24"/>
          <w:szCs w:val="24"/>
        </w:rPr>
      </w:pPr>
      <w:proofErr w:type="gramStart"/>
      <w:r w:rsidRPr="00C11FA6">
        <w:rPr>
          <w:rFonts w:ascii="Times New Roman" w:hAnsi="Times New Roman" w:cs="Times New Roman"/>
          <w:sz w:val="24"/>
          <w:szCs w:val="24"/>
        </w:rPr>
        <w:t>включения   в  кадровый  резерв  государственного  органа  (заполняется  по</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кандидатам, получившим по итогам оценки не менее 50 процентов </w:t>
      </w:r>
      <w:proofErr w:type="gramStart"/>
      <w:r w:rsidRPr="00C11FA6">
        <w:rPr>
          <w:rFonts w:ascii="Times New Roman" w:hAnsi="Times New Roman" w:cs="Times New Roman"/>
          <w:sz w:val="24"/>
          <w:szCs w:val="24"/>
        </w:rPr>
        <w:t>максимального</w:t>
      </w:r>
      <w:proofErr w:type="gramEnd"/>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балла)</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1FA6" w:rsidRPr="00C11FA6">
        <w:tc>
          <w:tcPr>
            <w:tcW w:w="9038" w:type="dxa"/>
            <w:gridSpan w:val="4"/>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занявшего первое место в рейтинге)</w:t>
            </w:r>
          </w:p>
        </w:tc>
      </w:tr>
      <w:tr w:rsidR="00C11FA6" w:rsidRPr="00C11FA6">
        <w:tc>
          <w:tcPr>
            <w:tcW w:w="3739"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w:t>
            </w:r>
          </w:p>
        </w:tc>
        <w:tc>
          <w:tcPr>
            <w:tcW w:w="5299" w:type="dxa"/>
            <w:gridSpan w:val="3"/>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Голосование</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"за"</w:t>
            </w:r>
          </w:p>
        </w:tc>
        <w:tc>
          <w:tcPr>
            <w:tcW w:w="1810"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"против"</w:t>
            </w:r>
          </w:p>
        </w:tc>
        <w:tc>
          <w:tcPr>
            <w:tcW w:w="1958"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"воздержался"</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Итого</w:t>
            </w: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1FA6" w:rsidRPr="00C11FA6">
        <w:tc>
          <w:tcPr>
            <w:tcW w:w="9038" w:type="dxa"/>
            <w:gridSpan w:val="4"/>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занявшего второе место в рейтинге)</w:t>
            </w:r>
          </w:p>
        </w:tc>
      </w:tr>
      <w:tr w:rsidR="00C11FA6" w:rsidRPr="00C11FA6">
        <w:tc>
          <w:tcPr>
            <w:tcW w:w="3739"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w:t>
            </w:r>
          </w:p>
        </w:tc>
        <w:tc>
          <w:tcPr>
            <w:tcW w:w="5299" w:type="dxa"/>
            <w:gridSpan w:val="3"/>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Голосование</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"за"</w:t>
            </w:r>
          </w:p>
        </w:tc>
        <w:tc>
          <w:tcPr>
            <w:tcW w:w="1810"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"против"</w:t>
            </w:r>
          </w:p>
        </w:tc>
        <w:tc>
          <w:tcPr>
            <w:tcW w:w="1958"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"воздержался"</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Итого</w:t>
            </w: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1FA6" w:rsidRPr="00C11FA6">
        <w:tc>
          <w:tcPr>
            <w:tcW w:w="9038" w:type="dxa"/>
            <w:gridSpan w:val="4"/>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w:t>
            </w:r>
          </w:p>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занявшего третье место в рейтинге)</w:t>
            </w:r>
          </w:p>
        </w:tc>
      </w:tr>
      <w:tr w:rsidR="00C11FA6" w:rsidRPr="00C11FA6">
        <w:tc>
          <w:tcPr>
            <w:tcW w:w="3739"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члена конкурсной комиссии</w:t>
            </w:r>
          </w:p>
        </w:tc>
        <w:tc>
          <w:tcPr>
            <w:tcW w:w="5299" w:type="dxa"/>
            <w:gridSpan w:val="3"/>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Голосование</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"за"</w:t>
            </w:r>
          </w:p>
        </w:tc>
        <w:tc>
          <w:tcPr>
            <w:tcW w:w="1810"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"против"</w:t>
            </w:r>
          </w:p>
        </w:tc>
        <w:tc>
          <w:tcPr>
            <w:tcW w:w="1958"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"воздержался"</w:t>
            </w: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r w:rsidR="00C11FA6" w:rsidRPr="00C11FA6">
        <w:tc>
          <w:tcPr>
            <w:tcW w:w="3739" w:type="dxa"/>
          </w:tcPr>
          <w:p w:rsidR="00C11FA6" w:rsidRPr="00C11FA6" w:rsidRDefault="00C11FA6">
            <w:pPr>
              <w:spacing w:after="1" w:line="220" w:lineRule="atLeast"/>
              <w:rPr>
                <w:rFonts w:ascii="Times New Roman" w:hAnsi="Times New Roman" w:cs="Times New Roman"/>
                <w:sz w:val="24"/>
                <w:szCs w:val="24"/>
              </w:rPr>
            </w:pPr>
            <w:r w:rsidRPr="00C11FA6">
              <w:rPr>
                <w:rFonts w:ascii="Times New Roman" w:hAnsi="Times New Roman" w:cs="Times New Roman"/>
                <w:sz w:val="24"/>
                <w:szCs w:val="24"/>
              </w:rPr>
              <w:t>Итого</w:t>
            </w:r>
          </w:p>
        </w:tc>
        <w:tc>
          <w:tcPr>
            <w:tcW w:w="1531" w:type="dxa"/>
          </w:tcPr>
          <w:p w:rsidR="00C11FA6" w:rsidRPr="00C11FA6" w:rsidRDefault="00C11FA6">
            <w:pPr>
              <w:spacing w:after="1" w:line="220" w:lineRule="atLeast"/>
              <w:rPr>
                <w:rFonts w:ascii="Times New Roman" w:hAnsi="Times New Roman" w:cs="Times New Roman"/>
                <w:sz w:val="24"/>
                <w:szCs w:val="24"/>
              </w:rPr>
            </w:pPr>
          </w:p>
        </w:tc>
        <w:tc>
          <w:tcPr>
            <w:tcW w:w="1810" w:type="dxa"/>
          </w:tcPr>
          <w:p w:rsidR="00C11FA6" w:rsidRPr="00C11FA6" w:rsidRDefault="00C11FA6">
            <w:pPr>
              <w:spacing w:after="1" w:line="220" w:lineRule="atLeast"/>
              <w:rPr>
                <w:rFonts w:ascii="Times New Roman" w:hAnsi="Times New Roman" w:cs="Times New Roman"/>
                <w:sz w:val="24"/>
                <w:szCs w:val="24"/>
              </w:rPr>
            </w:pPr>
          </w:p>
        </w:tc>
        <w:tc>
          <w:tcPr>
            <w:tcW w:w="1958"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Комментарии к результатам голосования (при необходимости)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5. По результатам голосования конкурсная комиссия определяет следующего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кандидата  (кандидатов)  для  включения  в кадровый резерв государственного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органа</w:t>
      </w:r>
    </w:p>
    <w:p w:rsidR="00C11FA6" w:rsidRPr="00C11FA6" w:rsidRDefault="00C11FA6">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C11FA6" w:rsidRPr="00C11FA6">
        <w:tc>
          <w:tcPr>
            <w:tcW w:w="4195"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Фамилия, имя, отчество кандидата, признанного победителем</w:t>
            </w:r>
          </w:p>
        </w:tc>
        <w:tc>
          <w:tcPr>
            <w:tcW w:w="4876" w:type="dxa"/>
          </w:tcPr>
          <w:p w:rsidR="00C11FA6" w:rsidRPr="00C11FA6" w:rsidRDefault="00C11FA6">
            <w:pPr>
              <w:spacing w:after="1" w:line="220" w:lineRule="atLeast"/>
              <w:jc w:val="center"/>
              <w:rPr>
                <w:rFonts w:ascii="Times New Roman" w:hAnsi="Times New Roman" w:cs="Times New Roman"/>
                <w:sz w:val="24"/>
                <w:szCs w:val="24"/>
              </w:rPr>
            </w:pPr>
            <w:r w:rsidRPr="00C11FA6">
              <w:rPr>
                <w:rFonts w:ascii="Times New Roman" w:hAnsi="Times New Roman" w:cs="Times New Roman"/>
                <w:sz w:val="24"/>
                <w:szCs w:val="24"/>
              </w:rPr>
              <w:t>Группа должностей государственной гражданской службы Российской Федерации</w:t>
            </w:r>
          </w:p>
        </w:tc>
      </w:tr>
      <w:tr w:rsidR="00C11FA6" w:rsidRPr="00C11FA6">
        <w:tc>
          <w:tcPr>
            <w:tcW w:w="4195" w:type="dxa"/>
          </w:tcPr>
          <w:p w:rsidR="00C11FA6" w:rsidRPr="00C11FA6" w:rsidRDefault="00C11FA6">
            <w:pPr>
              <w:spacing w:after="1" w:line="220" w:lineRule="atLeast"/>
              <w:rPr>
                <w:rFonts w:ascii="Times New Roman" w:hAnsi="Times New Roman" w:cs="Times New Roman"/>
                <w:sz w:val="24"/>
                <w:szCs w:val="24"/>
              </w:rPr>
            </w:pPr>
          </w:p>
        </w:tc>
        <w:tc>
          <w:tcPr>
            <w:tcW w:w="4876" w:type="dxa"/>
          </w:tcPr>
          <w:p w:rsidR="00C11FA6" w:rsidRPr="00C11FA6" w:rsidRDefault="00C11FA6">
            <w:pPr>
              <w:spacing w:after="1" w:line="220" w:lineRule="atLeast"/>
              <w:rPr>
                <w:rFonts w:ascii="Times New Roman" w:hAnsi="Times New Roman" w:cs="Times New Roman"/>
                <w:sz w:val="24"/>
                <w:szCs w:val="24"/>
              </w:rPr>
            </w:pPr>
          </w:p>
        </w:tc>
      </w:tr>
    </w:tbl>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6.  В  заседании  конкурсной  комиссии  не  участвовали следующие члены</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комиссии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___________________________________________________________________________</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Председатель 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Заместители председателя</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Секретарь 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Независимые эксперты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Представители</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общественного совета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lastRenderedPageBreak/>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Другие члены</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конкурсной комиссии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___________  ________________________</w:t>
      </w:r>
    </w:p>
    <w:p w:rsidR="00C11FA6" w:rsidRPr="00C11FA6" w:rsidRDefault="00C11FA6">
      <w:pPr>
        <w:spacing w:after="1" w:line="200" w:lineRule="atLeast"/>
        <w:jc w:val="both"/>
        <w:rPr>
          <w:rFonts w:ascii="Times New Roman" w:hAnsi="Times New Roman" w:cs="Times New Roman"/>
          <w:sz w:val="24"/>
          <w:szCs w:val="24"/>
        </w:rPr>
      </w:pPr>
      <w:r w:rsidRPr="00C11FA6">
        <w:rPr>
          <w:rFonts w:ascii="Times New Roman" w:hAnsi="Times New Roman" w:cs="Times New Roman"/>
          <w:sz w:val="24"/>
          <w:szCs w:val="24"/>
        </w:rPr>
        <w:t xml:space="preserve">                                       (подпись)   (фамилия, имя, отчество)</w:t>
      </w: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spacing w:after="1" w:line="220" w:lineRule="atLeast"/>
        <w:jc w:val="both"/>
        <w:rPr>
          <w:rFonts w:ascii="Times New Roman" w:hAnsi="Times New Roman" w:cs="Times New Roman"/>
          <w:sz w:val="24"/>
          <w:szCs w:val="24"/>
        </w:rPr>
      </w:pPr>
    </w:p>
    <w:p w:rsidR="00C11FA6" w:rsidRPr="00C11FA6" w:rsidRDefault="00C11FA6">
      <w:pPr>
        <w:pBdr>
          <w:top w:val="single" w:sz="6" w:space="0" w:color="auto"/>
        </w:pBdr>
        <w:spacing w:before="100" w:after="100"/>
        <w:jc w:val="both"/>
        <w:rPr>
          <w:rFonts w:ascii="Times New Roman" w:hAnsi="Times New Roman" w:cs="Times New Roman"/>
          <w:sz w:val="24"/>
          <w:szCs w:val="24"/>
        </w:rPr>
      </w:pPr>
    </w:p>
    <w:p w:rsidR="00B94E84" w:rsidRPr="00C11FA6" w:rsidRDefault="00B94E84">
      <w:pPr>
        <w:rPr>
          <w:rFonts w:ascii="Times New Roman" w:hAnsi="Times New Roman" w:cs="Times New Roman"/>
          <w:sz w:val="24"/>
          <w:szCs w:val="24"/>
        </w:rPr>
      </w:pPr>
    </w:p>
    <w:sectPr w:rsidR="00B94E84" w:rsidRPr="00C11FA6" w:rsidSect="00FF2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1FA6"/>
    <w:rsid w:val="00B94E84"/>
    <w:rsid w:val="00C11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157D1ED4B203A5D2A5C9D300F1F5DA961BC7F27B79F333105335BB9B936D33A2AD6O3L1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6157D1ED4B203A5D2A5C9D300F1F5DA96EBF7926B09F333105335BB9B936D33A2AD63492419B75OBL8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6157D1ED4B203A5D2A5C9D300F1F5DA961BC7F27B79F333105335BB9B936D33A2AD63492419A77OBL8W" TargetMode="External"/><Relationship Id="rId11" Type="http://schemas.openxmlformats.org/officeDocument/2006/relationships/hyperlink" Target="consultantplus://offline/ref=8A6157D1ED4B203A5D2A5C9D300F1F5DA96EBC7F2EE7C83160503DO5LEW" TargetMode="External"/><Relationship Id="rId5" Type="http://schemas.openxmlformats.org/officeDocument/2006/relationships/hyperlink" Target="consultantplus://offline/ref=8A6157D1ED4B203A5D2A5C9D300F1F5DA961BC7F27B79F333105335BB9B936D33A2AD63492419A73OBL8W" TargetMode="External"/><Relationship Id="rId10" Type="http://schemas.openxmlformats.org/officeDocument/2006/relationships/hyperlink" Target="consultantplus://offline/ref=8A6157D1ED4B203A5D2A5C9D300F1F5DA96EBC7F2EE7C83160503DO5LEW" TargetMode="External"/><Relationship Id="rId4" Type="http://schemas.openxmlformats.org/officeDocument/2006/relationships/hyperlink" Target="consultantplus://offline/ref=8A6157D1ED4B203A5D2A5C9D300F1F5DA961BC7F27B19F333105335BB9B936D33A2AD63492419A74OBLCW" TargetMode="External"/><Relationship Id="rId9" Type="http://schemas.openxmlformats.org/officeDocument/2006/relationships/hyperlink" Target="consultantplus://offline/ref=8A6157D1ED4B203A5D2A5C9D300F1F5DA96EBC7F2EE7C83160503DO5L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5926</Words>
  <Characters>33783</Characters>
  <Application>Microsoft Office Word</Application>
  <DocSecurity>0</DocSecurity>
  <Lines>281</Lines>
  <Paragraphs>79</Paragraphs>
  <ScaleCrop>false</ScaleCrop>
  <Company>stat</Company>
  <LinksUpToDate>false</LinksUpToDate>
  <CharactersWithSpaces>39630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3</cp:revision>
  <dcterms:created xsi:type="dcterms:W3CDTF">2018-08-21T22:10:00Z</dcterms:created>
  <dcterms:modified xsi:type="dcterms:W3CDTF">2018-08-21T22:12:00Z</dcterms:modified>
</cp:coreProperties>
</file>